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208"/>
        <w:gridCol w:w="2480"/>
        <w:gridCol w:w="4140"/>
      </w:tblGrid>
      <w:tr w:rsidR="00E7644D" w:rsidRPr="000F628E" w:rsidTr="00863160">
        <w:trPr>
          <w:trHeight w:val="251"/>
          <w:tblCellSpacing w:w="15" w:type="dxa"/>
          <w:jc w:val="center"/>
        </w:trPr>
        <w:tc>
          <w:tcPr>
            <w:tcW w:w="4966" w:type="pct"/>
            <w:gridSpan w:val="3"/>
            <w:shd w:val="clear" w:color="auto" w:fill="053968"/>
            <w:vAlign w:val="center"/>
          </w:tcPr>
          <w:p w:rsidR="00E7644D" w:rsidRDefault="00E7644D" w:rsidP="00863160">
            <w:pPr>
              <w:jc w:val="center"/>
              <w:rPr>
                <w:rFonts w:ascii="Arial" w:hAnsi="Arial" w:cs="Arial"/>
                <w:b/>
                <w:bCs/>
                <w:sz w:val="24"/>
                <w:szCs w:val="24"/>
              </w:rPr>
            </w:pPr>
            <w:r>
              <w:rPr>
                <w:rFonts w:ascii="Arial" w:hAnsi="Arial" w:cs="Arial"/>
                <w:b/>
                <w:bCs/>
                <w:sz w:val="24"/>
                <w:szCs w:val="24"/>
              </w:rPr>
              <w:t>ESE HOSPITAL SAN JOSE DE LA PALMA</w:t>
            </w:r>
          </w:p>
          <w:p w:rsidR="00E7644D" w:rsidRPr="000F628E" w:rsidRDefault="00E7644D" w:rsidP="00863160">
            <w:pPr>
              <w:jc w:val="center"/>
              <w:rPr>
                <w:rFonts w:ascii="Arial" w:hAnsi="Arial" w:cs="Arial"/>
                <w:b/>
                <w:bCs/>
                <w:sz w:val="24"/>
                <w:szCs w:val="24"/>
              </w:rPr>
            </w:pPr>
            <w:r w:rsidRPr="000F628E">
              <w:rPr>
                <w:rFonts w:ascii="Arial" w:hAnsi="Arial" w:cs="Arial"/>
                <w:b/>
                <w:bCs/>
                <w:sz w:val="24"/>
                <w:szCs w:val="24"/>
              </w:rPr>
              <w:t xml:space="preserve">INFORME </w:t>
            </w:r>
            <w:r>
              <w:rPr>
                <w:rFonts w:ascii="Arial" w:hAnsi="Arial" w:cs="Arial"/>
                <w:b/>
                <w:bCs/>
                <w:sz w:val="24"/>
                <w:szCs w:val="24"/>
              </w:rPr>
              <w:t xml:space="preserve">PORMENPORIZADO </w:t>
            </w:r>
            <w:r w:rsidRPr="000F628E">
              <w:rPr>
                <w:rFonts w:ascii="Arial" w:hAnsi="Arial" w:cs="Arial"/>
                <w:b/>
                <w:bCs/>
                <w:sz w:val="24"/>
                <w:szCs w:val="24"/>
              </w:rPr>
              <w:t>SOBRE EL ESTADO DEL SISTEMA DE CONTOL INTERNO</w:t>
            </w:r>
          </w:p>
        </w:tc>
      </w:tr>
      <w:tr w:rsidR="00E7644D" w:rsidRPr="000F628E" w:rsidTr="00863160">
        <w:trPr>
          <w:trHeight w:val="1361"/>
          <w:tblCellSpacing w:w="15" w:type="dxa"/>
          <w:jc w:val="center"/>
        </w:trPr>
        <w:tc>
          <w:tcPr>
            <w:tcW w:w="1234" w:type="pct"/>
            <w:shd w:val="clear" w:color="auto" w:fill="67829D"/>
            <w:vAlign w:val="center"/>
          </w:tcPr>
          <w:p w:rsidR="00E7644D" w:rsidRPr="000F628E" w:rsidRDefault="00E7644D" w:rsidP="00863160">
            <w:pPr>
              <w:jc w:val="both"/>
              <w:rPr>
                <w:rFonts w:ascii="Arial" w:hAnsi="Arial" w:cs="Arial"/>
                <w:b/>
                <w:bCs/>
                <w:color w:val="FFFFFF"/>
                <w:sz w:val="24"/>
                <w:szCs w:val="24"/>
              </w:rPr>
            </w:pPr>
            <w:r w:rsidRPr="000F628E">
              <w:rPr>
                <w:rFonts w:ascii="Arial" w:hAnsi="Arial" w:cs="Arial"/>
                <w:b/>
                <w:bCs/>
                <w:color w:val="FFFFFF"/>
                <w:sz w:val="24"/>
                <w:szCs w:val="24"/>
              </w:rPr>
              <w:t xml:space="preserve">Jefe de Control Interno, </w:t>
            </w:r>
            <w:r w:rsidRPr="000F628E">
              <w:rPr>
                <w:rFonts w:ascii="Arial" w:hAnsi="Arial" w:cs="Arial"/>
                <w:b/>
                <w:bCs/>
                <w:color w:val="FFFFFF"/>
                <w:sz w:val="24"/>
                <w:szCs w:val="24"/>
              </w:rPr>
              <w:br/>
              <w:t>o quien haga sus veces:</w:t>
            </w:r>
          </w:p>
        </w:tc>
        <w:tc>
          <w:tcPr>
            <w:tcW w:w="1397" w:type="pct"/>
            <w:shd w:val="clear" w:color="auto" w:fill="67829D"/>
            <w:vAlign w:val="center"/>
          </w:tcPr>
          <w:p w:rsidR="00E7644D" w:rsidRPr="000F628E" w:rsidRDefault="00E7644D" w:rsidP="00863160">
            <w:pPr>
              <w:jc w:val="both"/>
              <w:rPr>
                <w:rFonts w:ascii="Arial" w:hAnsi="Arial" w:cs="Arial"/>
                <w:b/>
                <w:bCs/>
                <w:color w:val="FFFFFF"/>
                <w:sz w:val="24"/>
                <w:szCs w:val="24"/>
              </w:rPr>
            </w:pPr>
            <w:r w:rsidRPr="000F628E">
              <w:rPr>
                <w:rFonts w:ascii="Arial" w:hAnsi="Arial" w:cs="Arial"/>
                <w:b/>
                <w:bCs/>
                <w:color w:val="FFFFFF"/>
                <w:sz w:val="24"/>
                <w:szCs w:val="24"/>
              </w:rPr>
              <w:t>ELIZABETH MORENO LAGUNA</w:t>
            </w:r>
          </w:p>
        </w:tc>
        <w:tc>
          <w:tcPr>
            <w:tcW w:w="2301" w:type="pct"/>
            <w:shd w:val="clear" w:color="auto" w:fill="67829D"/>
            <w:vAlign w:val="center"/>
          </w:tcPr>
          <w:p w:rsidR="00E7644D" w:rsidRPr="000F628E" w:rsidRDefault="00E7644D" w:rsidP="00863160">
            <w:pPr>
              <w:jc w:val="both"/>
              <w:rPr>
                <w:rFonts w:ascii="Arial" w:hAnsi="Arial" w:cs="Arial"/>
                <w:b/>
                <w:bCs/>
                <w:color w:val="FFFFFF"/>
                <w:sz w:val="24"/>
                <w:szCs w:val="24"/>
              </w:rPr>
            </w:pPr>
            <w:r w:rsidRPr="000F628E">
              <w:rPr>
                <w:rFonts w:ascii="Arial" w:hAnsi="Arial" w:cs="Arial"/>
                <w:b/>
                <w:bCs/>
                <w:color w:val="FFFFFF"/>
                <w:sz w:val="24"/>
                <w:szCs w:val="24"/>
              </w:rPr>
              <w:t xml:space="preserve">Período evaluado: </w:t>
            </w:r>
            <w:r>
              <w:rPr>
                <w:rFonts w:ascii="Arial" w:hAnsi="Arial" w:cs="Arial"/>
                <w:b/>
                <w:bCs/>
                <w:color w:val="FFFFFF"/>
                <w:sz w:val="24"/>
                <w:szCs w:val="24"/>
              </w:rPr>
              <w:t>Noviembre  2018 -</w:t>
            </w:r>
            <w:r w:rsidRPr="000F628E">
              <w:rPr>
                <w:rFonts w:ascii="Arial" w:hAnsi="Arial" w:cs="Arial"/>
                <w:b/>
                <w:bCs/>
                <w:color w:val="FFFFFF"/>
                <w:sz w:val="24"/>
                <w:szCs w:val="24"/>
              </w:rPr>
              <w:t xml:space="preserve"> Febrero del 2019</w:t>
            </w:r>
          </w:p>
        </w:tc>
      </w:tr>
    </w:tbl>
    <w:p w:rsidR="00E7644D" w:rsidRPr="000F628E" w:rsidRDefault="00E7644D" w:rsidP="00E7644D">
      <w:pPr>
        <w:jc w:val="both"/>
        <w:rPr>
          <w:rFonts w:ascii="Arial" w:hAnsi="Arial" w:cs="Arial"/>
          <w:color w:val="000000"/>
          <w:sz w:val="24"/>
          <w:szCs w:val="24"/>
        </w:rPr>
      </w:pPr>
    </w:p>
    <w:p w:rsidR="00E7644D" w:rsidRPr="000F628E" w:rsidRDefault="00E7644D" w:rsidP="00E7644D">
      <w:pPr>
        <w:jc w:val="both"/>
        <w:rPr>
          <w:rFonts w:ascii="Arial" w:hAnsi="Arial" w:cs="Arial"/>
          <w:color w:val="000000"/>
          <w:sz w:val="24"/>
          <w:szCs w:val="24"/>
        </w:rPr>
      </w:pPr>
      <w:r w:rsidRPr="000F628E">
        <w:rPr>
          <w:rFonts w:ascii="Arial" w:hAnsi="Arial" w:cs="Arial"/>
          <w:color w:val="000000"/>
          <w:sz w:val="24"/>
          <w:szCs w:val="24"/>
        </w:rPr>
        <w:t xml:space="preserve">De conformidad con las disposiciones contenidas en el artículo 9º de la Ley 1474 de 2011, el profesional que apoya la oficina de  Control Interno de la ESE Hospital San José de la Palma, presenta a continuación el informe sobre el estado del control interno en la Entidad, correspondiente a la </w:t>
      </w:r>
      <w:r w:rsidRPr="000F628E">
        <w:rPr>
          <w:rFonts w:ascii="Arial" w:hAnsi="Arial" w:cs="Arial"/>
          <w:color w:val="000000" w:themeColor="text1"/>
          <w:sz w:val="24"/>
          <w:szCs w:val="24"/>
        </w:rPr>
        <w:t xml:space="preserve">vigencia </w:t>
      </w:r>
      <w:r w:rsidRPr="000F628E">
        <w:rPr>
          <w:rFonts w:ascii="Arial" w:hAnsi="Arial" w:cs="Arial"/>
          <w:bCs/>
          <w:color w:val="000000" w:themeColor="text1"/>
          <w:sz w:val="24"/>
          <w:szCs w:val="24"/>
        </w:rPr>
        <w:t>Noviembre a 2018 Febrero del 2019</w:t>
      </w:r>
    </w:p>
    <w:p w:rsidR="00E7644D" w:rsidRPr="000F628E" w:rsidRDefault="00E7644D" w:rsidP="00E7644D">
      <w:pPr>
        <w:jc w:val="both"/>
        <w:rPr>
          <w:rFonts w:ascii="Arial" w:hAnsi="Arial" w:cs="Arial"/>
          <w:color w:val="000000"/>
          <w:sz w:val="24"/>
          <w:szCs w:val="24"/>
        </w:rPr>
      </w:pPr>
      <w:r w:rsidRPr="000F628E">
        <w:rPr>
          <w:rFonts w:ascii="Arial" w:hAnsi="Arial" w:cs="Arial"/>
          <w:color w:val="000000"/>
          <w:sz w:val="24"/>
          <w:szCs w:val="24"/>
        </w:rPr>
        <w:t>El presente  informe es presentado bajo la estructura del MECI, enfocado en la séptima dimensión (CONTROL INTERNO), dentro del Modelo Integral de Planeación y Gestión MIPG, en línea con las buenas practicas que referencia el modelo COSO, y actualizado en un esquema de 5 componentes: (Ambiente de control, Evaluación del riesgo, Actividades de control, Información y Comunicación y Actividades de Monitoreo.</w:t>
      </w:r>
    </w:p>
    <w:p w:rsidR="00E7644D" w:rsidRPr="000F628E" w:rsidRDefault="00E7644D" w:rsidP="00E7644D">
      <w:pPr>
        <w:jc w:val="both"/>
        <w:rPr>
          <w:rFonts w:ascii="Arial" w:hAnsi="Arial" w:cs="Arial"/>
          <w:b/>
          <w:color w:val="000000"/>
          <w:sz w:val="24"/>
          <w:szCs w:val="24"/>
        </w:rPr>
      </w:pPr>
      <w:r w:rsidRPr="000F628E">
        <w:rPr>
          <w:rFonts w:ascii="Arial" w:hAnsi="Arial" w:cs="Arial"/>
          <w:b/>
          <w:color w:val="000000"/>
          <w:sz w:val="24"/>
          <w:szCs w:val="24"/>
        </w:rPr>
        <w:t>Séptima Dimensión. Política de Control Interno</w:t>
      </w:r>
    </w:p>
    <w:p w:rsidR="00E7644D" w:rsidRPr="000F628E" w:rsidRDefault="00E7644D" w:rsidP="00E7644D">
      <w:pPr>
        <w:jc w:val="both"/>
        <w:rPr>
          <w:rFonts w:ascii="Arial" w:hAnsi="Arial" w:cs="Arial"/>
          <w:color w:val="000000"/>
          <w:sz w:val="24"/>
          <w:szCs w:val="24"/>
        </w:rPr>
      </w:pPr>
      <w:r w:rsidRPr="000F628E">
        <w:rPr>
          <w:rFonts w:ascii="Arial" w:hAnsi="Arial" w:cs="Arial"/>
          <w:noProof/>
          <w:color w:val="000000"/>
          <w:sz w:val="24"/>
          <w:szCs w:val="24"/>
          <w:lang w:eastAsia="es-CO"/>
        </w:rPr>
        <w:drawing>
          <wp:inline distT="0" distB="0" distL="0" distR="0" wp14:anchorId="0F9E19B5" wp14:editId="3F4CEAA1">
            <wp:extent cx="5612130" cy="316039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mension control interno.jpg"/>
                    <pic:cNvPicPr/>
                  </pic:nvPicPr>
                  <pic:blipFill>
                    <a:blip r:embed="rId7">
                      <a:extLst>
                        <a:ext uri="{28A0092B-C50C-407E-A947-70E740481C1C}">
                          <a14:useLocalDpi xmlns:a14="http://schemas.microsoft.com/office/drawing/2010/main" val="0"/>
                        </a:ext>
                      </a:extLst>
                    </a:blip>
                    <a:stretch>
                      <a:fillRect/>
                    </a:stretch>
                  </pic:blipFill>
                  <pic:spPr>
                    <a:xfrm>
                      <a:off x="0" y="0"/>
                      <a:ext cx="5612130" cy="3160395"/>
                    </a:xfrm>
                    <a:prstGeom prst="rect">
                      <a:avLst/>
                    </a:prstGeom>
                  </pic:spPr>
                </pic:pic>
              </a:graphicData>
            </a:graphic>
          </wp:inline>
        </w:drawing>
      </w:r>
    </w:p>
    <w:p w:rsidR="00E7644D" w:rsidRPr="000F628E" w:rsidRDefault="00E7644D" w:rsidP="00E7644D">
      <w:pPr>
        <w:jc w:val="both"/>
        <w:rPr>
          <w:rFonts w:ascii="Arial" w:hAnsi="Arial" w:cs="Arial"/>
          <w:color w:val="000000"/>
          <w:sz w:val="24"/>
          <w:szCs w:val="24"/>
        </w:rPr>
      </w:pPr>
      <w:r w:rsidRPr="000F628E">
        <w:rPr>
          <w:rFonts w:ascii="Arial" w:hAnsi="Arial" w:cs="Arial"/>
          <w:b/>
          <w:color w:val="000000"/>
          <w:sz w:val="24"/>
          <w:szCs w:val="24"/>
        </w:rPr>
        <w:lastRenderedPageBreak/>
        <w:t>Implementación MIPG</w:t>
      </w:r>
    </w:p>
    <w:p w:rsidR="00E7644D" w:rsidRPr="000F628E" w:rsidRDefault="00E7644D" w:rsidP="00E7644D">
      <w:pPr>
        <w:jc w:val="both"/>
        <w:rPr>
          <w:rFonts w:ascii="Arial" w:hAnsi="Arial" w:cs="Arial"/>
          <w:b/>
          <w:color w:val="000000"/>
          <w:sz w:val="24"/>
          <w:szCs w:val="24"/>
        </w:rPr>
      </w:pPr>
    </w:p>
    <w:p w:rsidR="00E7644D" w:rsidRPr="000F628E" w:rsidRDefault="00E7644D" w:rsidP="00E7644D">
      <w:pPr>
        <w:jc w:val="both"/>
        <w:rPr>
          <w:rFonts w:ascii="Arial" w:hAnsi="Arial" w:cs="Arial"/>
          <w:b/>
          <w:color w:val="000000"/>
          <w:sz w:val="24"/>
          <w:szCs w:val="24"/>
        </w:rPr>
      </w:pPr>
      <w:r w:rsidRPr="000F628E">
        <w:rPr>
          <w:rFonts w:ascii="Arial" w:hAnsi="Arial" w:cs="Arial"/>
          <w:color w:val="000000"/>
          <w:sz w:val="24"/>
          <w:szCs w:val="24"/>
        </w:rPr>
        <w:t xml:space="preserve">Se creó la </w:t>
      </w:r>
      <w:r w:rsidRPr="000F628E">
        <w:rPr>
          <w:rFonts w:ascii="Arial" w:hAnsi="Arial" w:cs="Arial"/>
          <w:b/>
          <w:color w:val="000000"/>
          <w:sz w:val="24"/>
          <w:szCs w:val="24"/>
        </w:rPr>
        <w:t>Institucionalidad</w:t>
      </w:r>
      <w:r w:rsidRPr="000F628E">
        <w:rPr>
          <w:rFonts w:ascii="Arial" w:hAnsi="Arial" w:cs="Arial"/>
          <w:color w:val="000000"/>
          <w:sz w:val="24"/>
          <w:szCs w:val="24"/>
        </w:rPr>
        <w:t xml:space="preserve"> del Modelo Integrado de Planeación y Gestión de acuerdo a lo previsto en el decreto 1499 de 2017 el Hospital San José de La Palma actualizo sus actos administrativos, creando así bajo resolución, El Comité Institución de Gestión y Desempeño, Se desarrollaron las </w:t>
      </w:r>
      <w:r w:rsidRPr="000F628E">
        <w:rPr>
          <w:rFonts w:ascii="Arial" w:hAnsi="Arial" w:cs="Arial"/>
          <w:b/>
          <w:color w:val="000000"/>
          <w:sz w:val="24"/>
          <w:szCs w:val="24"/>
        </w:rPr>
        <w:t>Herramientas de Autodiagnóstico</w:t>
      </w:r>
      <w:r w:rsidRPr="000F628E">
        <w:rPr>
          <w:rFonts w:ascii="Arial" w:hAnsi="Arial" w:cs="Arial"/>
          <w:color w:val="000000"/>
          <w:sz w:val="24"/>
          <w:szCs w:val="24"/>
        </w:rPr>
        <w:t xml:space="preserve"> del MIPG, teniendo como base estas, y la evaluación FURAG II que sirve para </w:t>
      </w:r>
      <w:r w:rsidRPr="000F628E">
        <w:rPr>
          <w:rFonts w:ascii="Arial" w:hAnsi="Arial" w:cs="Arial"/>
          <w:b/>
          <w:color w:val="000000"/>
          <w:sz w:val="24"/>
          <w:szCs w:val="24"/>
        </w:rPr>
        <w:t xml:space="preserve">Identificar la línea base de MIPG, </w:t>
      </w:r>
      <w:r w:rsidRPr="000F628E">
        <w:rPr>
          <w:rFonts w:ascii="Arial" w:hAnsi="Arial" w:cs="Arial"/>
          <w:color w:val="000000"/>
          <w:sz w:val="24"/>
          <w:szCs w:val="24"/>
        </w:rPr>
        <w:t xml:space="preserve">se elaboró las </w:t>
      </w:r>
      <w:r w:rsidRPr="000F628E">
        <w:rPr>
          <w:rFonts w:ascii="Arial" w:hAnsi="Arial" w:cs="Arial"/>
          <w:b/>
          <w:color w:val="000000"/>
          <w:sz w:val="24"/>
          <w:szCs w:val="24"/>
        </w:rPr>
        <w:t>Adecuaciones y ajustes para la completa y adecuada implementación de MIPG.</w:t>
      </w:r>
    </w:p>
    <w:p w:rsidR="00E7644D" w:rsidRPr="000F628E" w:rsidRDefault="00E7644D" w:rsidP="00E7644D">
      <w:pPr>
        <w:jc w:val="center"/>
        <w:rPr>
          <w:rFonts w:ascii="Arial" w:hAnsi="Arial" w:cs="Arial"/>
          <w:b/>
          <w:color w:val="000000"/>
          <w:sz w:val="24"/>
          <w:szCs w:val="24"/>
        </w:rPr>
      </w:pPr>
      <w:r w:rsidRPr="000F628E">
        <w:rPr>
          <w:rFonts w:ascii="Arial" w:hAnsi="Arial" w:cs="Arial"/>
          <w:b/>
          <w:noProof/>
          <w:color w:val="000000"/>
          <w:sz w:val="24"/>
          <w:szCs w:val="24"/>
          <w:lang w:eastAsia="es-CO"/>
        </w:rPr>
        <w:drawing>
          <wp:inline distT="0" distB="0" distL="0" distR="0" wp14:anchorId="04D1ECF9" wp14:editId="047CAEB4">
            <wp:extent cx="2867025" cy="4305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rtificado reporte FURAG-II vigencia 2018.jpg"/>
                    <pic:cNvPicPr/>
                  </pic:nvPicPr>
                  <pic:blipFill>
                    <a:blip r:embed="rId8">
                      <a:extLst>
                        <a:ext uri="{28A0092B-C50C-407E-A947-70E740481C1C}">
                          <a14:useLocalDpi xmlns:a14="http://schemas.microsoft.com/office/drawing/2010/main" val="0"/>
                        </a:ext>
                      </a:extLst>
                    </a:blip>
                    <a:stretch>
                      <a:fillRect/>
                    </a:stretch>
                  </pic:blipFill>
                  <pic:spPr>
                    <a:xfrm>
                      <a:off x="0" y="0"/>
                      <a:ext cx="2872622" cy="4313705"/>
                    </a:xfrm>
                    <a:prstGeom prst="rect">
                      <a:avLst/>
                    </a:prstGeom>
                  </pic:spPr>
                </pic:pic>
              </a:graphicData>
            </a:graphic>
          </wp:inline>
        </w:drawing>
      </w:r>
    </w:p>
    <w:p w:rsidR="00E7644D" w:rsidRPr="000F628E" w:rsidRDefault="00E7644D" w:rsidP="00E7644D">
      <w:pPr>
        <w:jc w:val="right"/>
        <w:rPr>
          <w:rFonts w:ascii="Arial" w:hAnsi="Arial" w:cs="Arial"/>
          <w:b/>
          <w:color w:val="000000"/>
          <w:sz w:val="24"/>
          <w:szCs w:val="24"/>
        </w:rPr>
      </w:pPr>
      <w:r w:rsidRPr="000F628E">
        <w:rPr>
          <w:rFonts w:ascii="Arial" w:hAnsi="Arial" w:cs="Arial"/>
          <w:i/>
          <w:sz w:val="24"/>
          <w:szCs w:val="24"/>
        </w:rPr>
        <w:t>Fuente de Información Departamento Administrativo de la Función Pública (DAFP)</w:t>
      </w:r>
    </w:p>
    <w:p w:rsidR="00E7644D" w:rsidRPr="000F628E" w:rsidRDefault="00E7644D" w:rsidP="00E7644D">
      <w:pPr>
        <w:jc w:val="both"/>
        <w:rPr>
          <w:rFonts w:ascii="Arial" w:hAnsi="Arial" w:cs="Arial"/>
          <w:color w:val="000000"/>
          <w:sz w:val="24"/>
          <w:szCs w:val="24"/>
          <w:shd w:val="clear" w:color="auto" w:fill="FFFFFF"/>
        </w:rPr>
      </w:pPr>
      <w:r w:rsidRPr="000F628E">
        <w:rPr>
          <w:rFonts w:ascii="Arial" w:hAnsi="Arial" w:cs="Arial"/>
          <w:sz w:val="24"/>
          <w:szCs w:val="24"/>
        </w:rPr>
        <w:t xml:space="preserve">La ESE Hospital San José de La Palma en su esfuerzo y compromiso por el mejoramiento continuo y dar cumplimiento a los objetivo institucionales presenta la evaluación mediante el aplicativo </w:t>
      </w:r>
      <w:r w:rsidRPr="000F628E">
        <w:rPr>
          <w:rFonts w:ascii="Arial" w:hAnsi="Arial" w:cs="Arial"/>
          <w:color w:val="000000"/>
          <w:sz w:val="24"/>
          <w:szCs w:val="24"/>
          <w:shd w:val="clear" w:color="auto" w:fill="FFFFFF"/>
        </w:rPr>
        <w:t>Formulario Único de Reporte de Avances de la Gestión</w:t>
      </w:r>
      <w:r w:rsidRPr="000F628E">
        <w:rPr>
          <w:rFonts w:ascii="Arial" w:hAnsi="Arial" w:cs="Arial"/>
          <w:sz w:val="24"/>
          <w:szCs w:val="24"/>
        </w:rPr>
        <w:t xml:space="preserve"> (FURAG II), de esta forma tener en cuenta los resultados obtenidos que sirvan </w:t>
      </w:r>
      <w:r w:rsidRPr="000F628E">
        <w:rPr>
          <w:rFonts w:ascii="Arial" w:hAnsi="Arial" w:cs="Arial"/>
          <w:color w:val="000000"/>
          <w:sz w:val="24"/>
          <w:szCs w:val="24"/>
          <w:shd w:val="clear" w:color="auto" w:fill="FFFFFF"/>
        </w:rPr>
        <w:t>como insumo para el monitoreo, evaluación y control de los resultados institucionales.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828"/>
      </w:tblGrid>
      <w:tr w:rsidR="00E7644D" w:rsidRPr="000F628E" w:rsidTr="00863160">
        <w:trPr>
          <w:trHeight w:val="253"/>
          <w:tblCellSpacing w:w="15" w:type="dxa"/>
          <w:jc w:val="center"/>
        </w:trPr>
        <w:tc>
          <w:tcPr>
            <w:tcW w:w="4966" w:type="pct"/>
            <w:shd w:val="clear" w:color="auto" w:fill="053968"/>
            <w:vAlign w:val="center"/>
          </w:tcPr>
          <w:p w:rsidR="00E7644D" w:rsidRPr="000F628E" w:rsidRDefault="00E7644D" w:rsidP="00863160">
            <w:pPr>
              <w:jc w:val="center"/>
              <w:rPr>
                <w:rFonts w:ascii="Arial" w:hAnsi="Arial" w:cs="Arial"/>
                <w:b/>
                <w:bCs/>
                <w:color w:val="FFFFFF"/>
                <w:sz w:val="24"/>
                <w:szCs w:val="24"/>
              </w:rPr>
            </w:pPr>
            <w:r w:rsidRPr="000F628E">
              <w:rPr>
                <w:rFonts w:ascii="Arial" w:hAnsi="Arial" w:cs="Arial"/>
                <w:b/>
                <w:bCs/>
                <w:color w:val="FFFFFF"/>
                <w:sz w:val="24"/>
                <w:szCs w:val="24"/>
              </w:rPr>
              <w:lastRenderedPageBreak/>
              <w:t>Dimensión de Control Interno</w:t>
            </w:r>
          </w:p>
        </w:tc>
      </w:tr>
      <w:tr w:rsidR="00E7644D" w:rsidRPr="000F628E" w:rsidTr="00863160">
        <w:trPr>
          <w:trHeight w:val="253"/>
          <w:tblCellSpacing w:w="15" w:type="dxa"/>
          <w:jc w:val="center"/>
        </w:trPr>
        <w:tc>
          <w:tcPr>
            <w:tcW w:w="4966" w:type="pct"/>
            <w:shd w:val="clear" w:color="auto" w:fill="67829D"/>
            <w:vAlign w:val="center"/>
          </w:tcPr>
          <w:p w:rsidR="00E7644D" w:rsidRPr="000F628E" w:rsidRDefault="00E7644D" w:rsidP="00863160">
            <w:pPr>
              <w:jc w:val="center"/>
              <w:rPr>
                <w:rFonts w:ascii="Arial" w:hAnsi="Arial" w:cs="Arial"/>
                <w:b/>
                <w:bCs/>
                <w:color w:val="FFFFFF"/>
                <w:sz w:val="24"/>
                <w:szCs w:val="24"/>
              </w:rPr>
            </w:pPr>
            <w:r w:rsidRPr="000F628E">
              <w:rPr>
                <w:rFonts w:ascii="Arial" w:hAnsi="Arial" w:cs="Arial"/>
                <w:b/>
                <w:bCs/>
                <w:color w:val="FFFFFF"/>
                <w:sz w:val="24"/>
                <w:szCs w:val="24"/>
              </w:rPr>
              <w:t>Ambiente de Control</w:t>
            </w:r>
          </w:p>
        </w:tc>
      </w:tr>
      <w:tr w:rsidR="00E7644D" w:rsidRPr="000F628E" w:rsidTr="00863160">
        <w:trPr>
          <w:tblCellSpacing w:w="15" w:type="dxa"/>
          <w:jc w:val="center"/>
        </w:trPr>
        <w:tc>
          <w:tcPr>
            <w:tcW w:w="4966" w:type="pct"/>
            <w:vAlign w:val="center"/>
          </w:tcPr>
          <w:p w:rsidR="00E7644D" w:rsidRPr="000F628E" w:rsidRDefault="00E7644D" w:rsidP="00863160">
            <w:pPr>
              <w:jc w:val="both"/>
              <w:rPr>
                <w:rFonts w:ascii="Arial" w:hAnsi="Arial" w:cs="Arial"/>
                <w:sz w:val="24"/>
                <w:szCs w:val="24"/>
              </w:rPr>
            </w:pPr>
            <w:r w:rsidRPr="000F628E">
              <w:rPr>
                <w:rFonts w:ascii="Arial" w:hAnsi="Arial" w:cs="Arial"/>
                <w:sz w:val="24"/>
                <w:szCs w:val="24"/>
              </w:rPr>
              <w:t xml:space="preserve">La ESE Hospital San José de la Palma cuanta con su propio Código de Ética y Buen Gobierno institucional elaborado participativamente con los funcionarios de la ESE, adoptado mediante resolución e incorporado en el  manual de inducción y </w:t>
            </w:r>
            <w:proofErr w:type="spellStart"/>
            <w:r w:rsidRPr="000F628E">
              <w:rPr>
                <w:rFonts w:ascii="Arial" w:hAnsi="Arial" w:cs="Arial"/>
                <w:sz w:val="24"/>
                <w:szCs w:val="24"/>
              </w:rPr>
              <w:t>reinducción</w:t>
            </w:r>
            <w:proofErr w:type="spellEnd"/>
            <w:r w:rsidRPr="000F628E">
              <w:rPr>
                <w:rFonts w:ascii="Arial" w:hAnsi="Arial" w:cs="Arial"/>
                <w:sz w:val="24"/>
                <w:szCs w:val="24"/>
              </w:rPr>
              <w:t xml:space="preserve">, constantemente se socializa por medio de folletos a todos los funcionarios, actualmente se tiene planeado integrar dos valores del código institucional al </w:t>
            </w:r>
            <w:r w:rsidRPr="000F628E">
              <w:rPr>
                <w:rFonts w:ascii="Arial" w:hAnsi="Arial" w:cs="Arial"/>
                <w:b/>
                <w:sz w:val="24"/>
                <w:szCs w:val="24"/>
              </w:rPr>
              <w:t>Código de Integridad</w:t>
            </w:r>
            <w:r w:rsidRPr="000F628E">
              <w:rPr>
                <w:rFonts w:ascii="Arial" w:hAnsi="Arial" w:cs="Arial"/>
                <w:sz w:val="24"/>
                <w:szCs w:val="24"/>
              </w:rPr>
              <w:t xml:space="preserve"> y realizar actividades para la adecuada aceptación y conocimiento a los funcionarios, para acercarnos a cumplir con los estándares de conducta del servidor publico</w:t>
            </w:r>
          </w:p>
          <w:p w:rsidR="00E7644D" w:rsidRPr="000F628E" w:rsidRDefault="00E7644D" w:rsidP="00863160">
            <w:pPr>
              <w:jc w:val="both"/>
              <w:rPr>
                <w:rFonts w:ascii="Arial" w:hAnsi="Arial" w:cs="Arial"/>
                <w:sz w:val="24"/>
                <w:szCs w:val="24"/>
              </w:rPr>
            </w:pPr>
            <w:r w:rsidRPr="000F628E">
              <w:rPr>
                <w:rFonts w:ascii="Arial" w:hAnsi="Arial" w:cs="Arial"/>
                <w:sz w:val="24"/>
                <w:szCs w:val="24"/>
              </w:rPr>
              <w:t>La ESE Hospital San José de La Palma, para la vigencia 2018 de acuerdo con lo estipulado en su decreto 612 del 4 de abril de 2018, elaboro e íntegro al plan de acción institucional, Plan Anual de Vacantes, Plan de Previsión de Recursos Humanos, Plan Estratégico de Talento Humano, Plan Institucional de Capacitación, Plan de Incentivos Institucional, Plan de Trabajo Anual en Seguridad y Salud en el Trabajo, Plan Institucional de Archivo-PINAR, Plan Anual de Adquisiciones, Plan Anticorrupción y de Atención al Ciudadano, Plan Estratégico de Tecnología de la Información y las Comunicaciones – PETI, Plan de Tratamiento de Riesgos de Seguridad y Privacidad de la Información, Plan de Seguridad y Privacidad de la Información, todos esto encaminado a orientar al direccionamiento estratégico y la planeación institucional.</w:t>
            </w:r>
          </w:p>
          <w:p w:rsidR="00E7644D" w:rsidRPr="000F628E" w:rsidRDefault="00E7644D" w:rsidP="00E7644D">
            <w:pPr>
              <w:pStyle w:val="Prrafodelista"/>
              <w:numPr>
                <w:ilvl w:val="0"/>
                <w:numId w:val="1"/>
              </w:numPr>
              <w:spacing w:after="0" w:line="240" w:lineRule="auto"/>
              <w:jc w:val="both"/>
              <w:rPr>
                <w:rFonts w:ascii="Arial" w:hAnsi="Arial" w:cs="Arial"/>
                <w:b/>
                <w:sz w:val="24"/>
                <w:szCs w:val="24"/>
              </w:rPr>
            </w:pPr>
            <w:r w:rsidRPr="000F628E">
              <w:rPr>
                <w:rFonts w:ascii="Arial" w:hAnsi="Arial" w:cs="Arial"/>
                <w:b/>
                <w:sz w:val="24"/>
                <w:szCs w:val="24"/>
              </w:rPr>
              <w:t xml:space="preserve">PROGRAMA DE CAPACITACION FORMACION DE COMPETENCIAS: </w:t>
            </w:r>
            <w:r w:rsidRPr="000F628E">
              <w:rPr>
                <w:rFonts w:ascii="Arial" w:hAnsi="Arial" w:cs="Arial"/>
                <w:sz w:val="24"/>
                <w:szCs w:val="24"/>
              </w:rPr>
              <w:t>Planear, Diseñar, Hacer, Auditar y Liderar el programa de capacitación formación de competencias de acuerdo con las necesidades identificadas en los funcionarios y en los procesos de la entidad, con el fin de mejorar el desarrollo de las actividades de los funcionarios para el beneficio de la gestión de la entidad.</w:t>
            </w:r>
          </w:p>
          <w:p w:rsidR="00E7644D" w:rsidRPr="000F628E" w:rsidRDefault="00E7644D" w:rsidP="00863160">
            <w:pPr>
              <w:pStyle w:val="Prrafodelista"/>
              <w:spacing w:after="0" w:line="240" w:lineRule="auto"/>
              <w:jc w:val="both"/>
              <w:rPr>
                <w:rFonts w:ascii="Arial" w:hAnsi="Arial" w:cs="Arial"/>
                <w:b/>
                <w:sz w:val="24"/>
                <w:szCs w:val="24"/>
              </w:rPr>
            </w:pPr>
          </w:p>
          <w:p w:rsidR="00E7644D" w:rsidRPr="000F628E" w:rsidRDefault="00E7644D" w:rsidP="00E7644D">
            <w:pPr>
              <w:pStyle w:val="Prrafodelista"/>
              <w:numPr>
                <w:ilvl w:val="0"/>
                <w:numId w:val="1"/>
              </w:numPr>
              <w:spacing w:after="0" w:line="240" w:lineRule="auto"/>
              <w:jc w:val="both"/>
              <w:rPr>
                <w:rFonts w:ascii="Arial" w:hAnsi="Arial" w:cs="Arial"/>
                <w:b/>
                <w:sz w:val="24"/>
                <w:szCs w:val="24"/>
              </w:rPr>
            </w:pPr>
            <w:r w:rsidRPr="000F628E">
              <w:rPr>
                <w:rFonts w:ascii="Arial" w:hAnsi="Arial" w:cs="Arial"/>
                <w:b/>
                <w:sz w:val="24"/>
                <w:szCs w:val="24"/>
              </w:rPr>
              <w:t xml:space="preserve">Plan Anticorrupción y de Atención al Ciudadano: </w:t>
            </w:r>
            <w:r w:rsidRPr="000F628E">
              <w:rPr>
                <w:rFonts w:ascii="Arial" w:hAnsi="Arial" w:cs="Arial"/>
                <w:sz w:val="24"/>
                <w:szCs w:val="24"/>
              </w:rPr>
              <w:t xml:space="preserve">Fortalecer los mecanismos de atención al ciudadano tendientes a fortalecer la cultura de la denuncia de actos corruptos, gestionando la totalidad de las denuncias que se reciban en el hospital, realizando para ello un análisis jurídico de las denuncias relacionadas con corrupción administrativa utilizando los medios disponibles para aclarar y documentar los hechos de la denuncia. </w:t>
            </w:r>
          </w:p>
          <w:p w:rsidR="00E7644D" w:rsidRPr="000F628E" w:rsidRDefault="00E7644D" w:rsidP="00863160">
            <w:pPr>
              <w:pStyle w:val="Prrafodelista"/>
              <w:spacing w:after="0" w:line="240" w:lineRule="auto"/>
              <w:jc w:val="both"/>
              <w:rPr>
                <w:rFonts w:ascii="Arial" w:hAnsi="Arial" w:cs="Arial"/>
                <w:sz w:val="24"/>
                <w:szCs w:val="24"/>
              </w:rPr>
            </w:pPr>
            <w:r w:rsidRPr="000F628E">
              <w:rPr>
                <w:rFonts w:ascii="Arial" w:hAnsi="Arial" w:cs="Arial"/>
                <w:sz w:val="24"/>
                <w:szCs w:val="24"/>
              </w:rPr>
              <w:t xml:space="preserve">Establecer las estrategias de apoyo a la lucha contra la corrupción a desarrollar por el Hospital, permitiendo un escenario institucional adecuado para la adopción de actividades concretas en materia de lucha contra la corrupción que orienten la gestión hacia la eficiencia y la transparencia. </w:t>
            </w:r>
          </w:p>
          <w:p w:rsidR="00E7644D" w:rsidRPr="000F628E" w:rsidRDefault="00E7644D" w:rsidP="00863160">
            <w:pPr>
              <w:pStyle w:val="Prrafodelista"/>
              <w:spacing w:after="0" w:line="240" w:lineRule="auto"/>
              <w:jc w:val="both"/>
              <w:rPr>
                <w:rFonts w:ascii="Arial" w:hAnsi="Arial" w:cs="Arial"/>
                <w:sz w:val="24"/>
                <w:szCs w:val="24"/>
              </w:rPr>
            </w:pPr>
            <w:r w:rsidRPr="000F628E">
              <w:rPr>
                <w:rFonts w:ascii="Arial" w:hAnsi="Arial" w:cs="Arial"/>
                <w:sz w:val="24"/>
                <w:szCs w:val="24"/>
              </w:rPr>
              <w:lastRenderedPageBreak/>
              <w:t xml:space="preserve">Definir la metodología a implementarla, de modo que permita Identificar los procesos o áreas más susceptibles o vulnerables frente a los riesgos de corrupción. </w:t>
            </w:r>
          </w:p>
          <w:p w:rsidR="00E7644D" w:rsidRPr="000F628E" w:rsidRDefault="00E7644D" w:rsidP="00863160">
            <w:pPr>
              <w:pStyle w:val="Prrafodelista"/>
              <w:spacing w:after="0" w:line="240" w:lineRule="auto"/>
              <w:jc w:val="both"/>
              <w:rPr>
                <w:rFonts w:ascii="Arial" w:hAnsi="Arial" w:cs="Arial"/>
                <w:sz w:val="24"/>
                <w:szCs w:val="24"/>
              </w:rPr>
            </w:pPr>
            <w:r w:rsidRPr="000F628E">
              <w:rPr>
                <w:rFonts w:ascii="Arial" w:hAnsi="Arial" w:cs="Arial"/>
                <w:sz w:val="24"/>
                <w:szCs w:val="24"/>
              </w:rPr>
              <w:t xml:space="preserve">Definir los mecanismos de seguimiento y control a las estrategias, así como los estándares de medición, evaluación y rutas de reporte. Acompañar, capacitar e ilustrar a la ciudadanía para que ejerza en debida forma su derecho y deber social al control frente a la entidad. </w:t>
            </w:r>
          </w:p>
          <w:p w:rsidR="00E7644D" w:rsidRPr="000F628E" w:rsidRDefault="00E7644D" w:rsidP="00863160">
            <w:pPr>
              <w:pStyle w:val="Prrafodelista"/>
              <w:spacing w:after="0" w:line="240" w:lineRule="auto"/>
              <w:jc w:val="both"/>
              <w:rPr>
                <w:rFonts w:ascii="Arial" w:hAnsi="Arial" w:cs="Arial"/>
                <w:sz w:val="24"/>
                <w:szCs w:val="24"/>
              </w:rPr>
            </w:pPr>
            <w:r w:rsidRPr="000F628E">
              <w:rPr>
                <w:rFonts w:ascii="Arial" w:hAnsi="Arial" w:cs="Arial"/>
                <w:sz w:val="24"/>
                <w:szCs w:val="24"/>
              </w:rPr>
              <w:t>Garantizar ejercicio del control social, generar condiciones de confianza y contribuir a las prácticas de participación ciudadana a través de los mecanismos de rendición social de cuentas de la gestión realizada.</w:t>
            </w:r>
          </w:p>
          <w:p w:rsidR="00E7644D" w:rsidRPr="000F628E" w:rsidRDefault="00E7644D" w:rsidP="00863160">
            <w:pPr>
              <w:pStyle w:val="Prrafodelista"/>
              <w:spacing w:after="0" w:line="240" w:lineRule="auto"/>
              <w:jc w:val="both"/>
              <w:rPr>
                <w:rFonts w:ascii="Arial" w:hAnsi="Arial" w:cs="Arial"/>
                <w:sz w:val="24"/>
                <w:szCs w:val="24"/>
              </w:rPr>
            </w:pPr>
          </w:p>
          <w:p w:rsidR="00E7644D" w:rsidRPr="000F628E" w:rsidRDefault="00E7644D" w:rsidP="00E7644D">
            <w:pPr>
              <w:pStyle w:val="Prrafodelista"/>
              <w:numPr>
                <w:ilvl w:val="0"/>
                <w:numId w:val="1"/>
              </w:numPr>
              <w:spacing w:after="0" w:line="240" w:lineRule="auto"/>
              <w:jc w:val="both"/>
              <w:rPr>
                <w:rFonts w:ascii="Arial" w:hAnsi="Arial" w:cs="Arial"/>
                <w:sz w:val="24"/>
                <w:szCs w:val="24"/>
              </w:rPr>
            </w:pPr>
            <w:r w:rsidRPr="001C7051">
              <w:rPr>
                <w:rFonts w:ascii="Arial" w:eastAsia="Times New Roman" w:hAnsi="Arial" w:cs="Arial"/>
                <w:b/>
                <w:color w:val="212529"/>
                <w:sz w:val="24"/>
                <w:szCs w:val="24"/>
                <w:lang w:eastAsia="es-CO"/>
              </w:rPr>
              <w:t xml:space="preserve">Plan de Acción en Salud </w:t>
            </w:r>
            <w:r w:rsidRPr="000F628E">
              <w:rPr>
                <w:rFonts w:ascii="Arial" w:eastAsia="Times New Roman" w:hAnsi="Arial" w:cs="Arial"/>
                <w:b/>
                <w:color w:val="212529"/>
                <w:sz w:val="24"/>
                <w:szCs w:val="24"/>
                <w:lang w:eastAsia="es-CO"/>
              </w:rPr>
              <w:t>–</w:t>
            </w:r>
            <w:r w:rsidRPr="001C7051">
              <w:rPr>
                <w:rFonts w:ascii="Arial" w:eastAsia="Times New Roman" w:hAnsi="Arial" w:cs="Arial"/>
                <w:b/>
                <w:color w:val="212529"/>
                <w:sz w:val="24"/>
                <w:szCs w:val="24"/>
                <w:lang w:eastAsia="es-CO"/>
              </w:rPr>
              <w:t xml:space="preserve"> PAS</w:t>
            </w:r>
            <w:r w:rsidRPr="000F628E">
              <w:rPr>
                <w:rFonts w:ascii="Arial" w:eastAsia="Times New Roman" w:hAnsi="Arial" w:cs="Arial"/>
                <w:color w:val="212529"/>
                <w:sz w:val="24"/>
                <w:szCs w:val="24"/>
                <w:lang w:eastAsia="es-CO"/>
              </w:rPr>
              <w:t xml:space="preserve">: </w:t>
            </w:r>
            <w:r w:rsidRPr="000F628E">
              <w:rPr>
                <w:rFonts w:ascii="Arial" w:hAnsi="Arial" w:cs="Arial"/>
                <w:color w:val="212529"/>
                <w:sz w:val="24"/>
                <w:szCs w:val="24"/>
                <w:shd w:val="clear" w:color="auto" w:fill="FFFFFF"/>
              </w:rPr>
              <w:t>Documento que permite proyectar al interior de la </w:t>
            </w:r>
            <w:r w:rsidRPr="000F628E">
              <w:rPr>
                <w:rStyle w:val="Textoennegrita"/>
                <w:rFonts w:ascii="Arial" w:hAnsi="Arial" w:cs="Arial"/>
                <w:color w:val="212529"/>
                <w:sz w:val="24"/>
                <w:szCs w:val="24"/>
                <w:shd w:val="clear" w:color="auto" w:fill="FFFFFF"/>
              </w:rPr>
              <w:t>ESE Hospital San José de La Palma</w:t>
            </w:r>
            <w:r w:rsidRPr="000F628E">
              <w:rPr>
                <w:rFonts w:ascii="Arial" w:hAnsi="Arial" w:cs="Arial"/>
                <w:color w:val="212529"/>
                <w:sz w:val="24"/>
                <w:szCs w:val="24"/>
                <w:shd w:val="clear" w:color="auto" w:fill="FFFFFF"/>
              </w:rPr>
              <w:t>, el accionar de la entidad orientado a la mejora en sus actividades misionales, plan que se desarrolla cada vigencia.</w:t>
            </w: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 w:val="0"/>
                <w:bCs w:val="0"/>
                <w:color w:val="212529"/>
              </w:rPr>
            </w:pPr>
            <w:r w:rsidRPr="000F628E">
              <w:rPr>
                <w:rFonts w:ascii="Arial" w:hAnsi="Arial" w:cs="Arial"/>
                <w:bCs w:val="0"/>
                <w:color w:val="212529"/>
              </w:rPr>
              <w:t xml:space="preserve">Plan Anual de Adquisiciones: </w:t>
            </w:r>
            <w:r w:rsidRPr="000F628E">
              <w:rPr>
                <w:rFonts w:ascii="Arial" w:hAnsi="Arial" w:cs="Arial"/>
                <w:b w:val="0"/>
                <w:color w:val="212529"/>
                <w:shd w:val="clear" w:color="auto" w:fill="FFFFFF"/>
              </w:rPr>
              <w:t>Documento que permite aumentar la probabilidad de lograr mejores condiciones de competencia a través de la participación de un mayor número de operadores económicos interesados en los procesos de selección que se adelantaran en la </w:t>
            </w:r>
            <w:r w:rsidRPr="000F628E">
              <w:rPr>
                <w:rStyle w:val="Textoennegrita"/>
                <w:rFonts w:ascii="Arial" w:hAnsi="Arial" w:cs="Arial"/>
                <w:b/>
                <w:color w:val="212529"/>
                <w:shd w:val="clear" w:color="auto" w:fill="FFFFFF"/>
              </w:rPr>
              <w:t>ESE Hospital San José de La Palma</w:t>
            </w:r>
            <w:r w:rsidRPr="000F628E">
              <w:rPr>
                <w:rFonts w:ascii="Arial" w:hAnsi="Arial" w:cs="Arial"/>
                <w:b w:val="0"/>
                <w:color w:val="212529"/>
                <w:shd w:val="clear" w:color="auto" w:fill="FFFFFF"/>
              </w:rPr>
              <w:t> durante el año fiscal, y que la entidad cuente con información suficiente para realizar compras coordinadas.</w:t>
            </w:r>
          </w:p>
          <w:p w:rsidR="00E7644D" w:rsidRPr="000F628E" w:rsidRDefault="00E7644D" w:rsidP="00863160">
            <w:pPr>
              <w:pStyle w:val="Ttulo4"/>
              <w:shd w:val="clear" w:color="auto" w:fill="FFFFFF"/>
              <w:spacing w:before="0" w:beforeAutospacing="0" w:after="0" w:afterAutospacing="0"/>
              <w:ind w:left="720"/>
              <w:jc w:val="both"/>
              <w:rPr>
                <w:rFonts w:ascii="Arial" w:hAnsi="Arial" w:cs="Arial"/>
                <w:b w:val="0"/>
                <w:bCs w:val="0"/>
                <w:color w:val="212529"/>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Cs w:val="0"/>
                <w:color w:val="212529"/>
              </w:rPr>
            </w:pPr>
            <w:r w:rsidRPr="000F628E">
              <w:rPr>
                <w:rFonts w:ascii="Arial" w:hAnsi="Arial" w:cs="Arial"/>
                <w:bCs w:val="0"/>
                <w:color w:val="212529"/>
              </w:rPr>
              <w:t xml:space="preserve">Plan de Desarrollo Institucional: </w:t>
            </w:r>
            <w:r w:rsidRPr="000F628E">
              <w:rPr>
                <w:rFonts w:ascii="Arial" w:hAnsi="Arial" w:cs="Arial"/>
                <w:b w:val="0"/>
                <w:color w:val="212529"/>
                <w:shd w:val="clear" w:color="auto" w:fill="FFFFFF"/>
              </w:rPr>
              <w:t>Documento que describe el proceso mediante el cual la </w:t>
            </w:r>
            <w:r w:rsidRPr="000F628E">
              <w:rPr>
                <w:rStyle w:val="Textoennegrita"/>
                <w:rFonts w:ascii="Arial" w:hAnsi="Arial" w:cs="Arial"/>
                <w:b/>
                <w:color w:val="212529"/>
                <w:shd w:val="clear" w:color="auto" w:fill="FFFFFF"/>
              </w:rPr>
              <w:t>ESE Hospital San José de La Palma</w:t>
            </w:r>
            <w:r w:rsidRPr="000F628E">
              <w:rPr>
                <w:rFonts w:ascii="Arial" w:hAnsi="Arial" w:cs="Arial"/>
                <w:b w:val="0"/>
                <w:color w:val="212529"/>
                <w:shd w:val="clear" w:color="auto" w:fill="FFFFFF"/>
              </w:rPr>
              <w:t>, obtiene, procesa y analiza información pertinente tanto de sus procesos, como de su entorno, con el fin de evaluar su situación actual y definir estrategias que le permitan direccionar sus acciones para anticiparse al futuro.</w:t>
            </w:r>
          </w:p>
          <w:p w:rsidR="00E7644D" w:rsidRPr="000F628E" w:rsidRDefault="00E7644D" w:rsidP="00863160">
            <w:pPr>
              <w:pStyle w:val="Prrafodelista"/>
              <w:spacing w:after="0" w:line="240" w:lineRule="auto"/>
              <w:rPr>
                <w:rFonts w:ascii="Arial" w:hAnsi="Arial" w:cs="Arial"/>
                <w:b/>
                <w:bCs/>
                <w:color w:val="212529"/>
                <w:sz w:val="24"/>
                <w:szCs w:val="24"/>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 w:val="0"/>
                <w:bCs w:val="0"/>
                <w:color w:val="212529"/>
              </w:rPr>
            </w:pPr>
            <w:r w:rsidRPr="000F628E">
              <w:rPr>
                <w:rFonts w:ascii="Arial" w:hAnsi="Arial" w:cs="Arial"/>
                <w:bCs w:val="0"/>
                <w:color w:val="212529"/>
              </w:rPr>
              <w:t>Plan General de Mantenimiento de Equipos Informáticos</w:t>
            </w:r>
            <w:r w:rsidRPr="000F628E">
              <w:rPr>
                <w:rFonts w:ascii="Arial" w:hAnsi="Arial" w:cs="Arial"/>
                <w:b w:val="0"/>
                <w:bCs w:val="0"/>
                <w:color w:val="212529"/>
              </w:rPr>
              <w:t>:</w:t>
            </w:r>
            <w:r w:rsidRPr="000F628E">
              <w:rPr>
                <w:rFonts w:ascii="Arial" w:hAnsi="Arial" w:cs="Arial"/>
                <w:b w:val="0"/>
                <w:color w:val="212529"/>
                <w:shd w:val="clear" w:color="auto" w:fill="FFFFFF"/>
              </w:rPr>
              <w:t xml:space="preserve"> Documento que permite adelantar procesos y protocolos de prevención y corrección en la </w:t>
            </w:r>
            <w:r w:rsidRPr="000F628E">
              <w:rPr>
                <w:rStyle w:val="Textoennegrita"/>
                <w:rFonts w:ascii="Arial" w:hAnsi="Arial" w:cs="Arial"/>
                <w:b/>
                <w:color w:val="212529"/>
                <w:shd w:val="clear" w:color="auto" w:fill="FFFFFF"/>
              </w:rPr>
              <w:t>ESE Hospital San José de La Palma</w:t>
            </w:r>
            <w:r w:rsidRPr="000F628E">
              <w:rPr>
                <w:rFonts w:ascii="Arial" w:hAnsi="Arial" w:cs="Arial"/>
                <w:b w:val="0"/>
                <w:color w:val="212529"/>
                <w:shd w:val="clear" w:color="auto" w:fill="FFFFFF"/>
              </w:rPr>
              <w:t> aplicados a los equipos informáticos, tendientes a fortalecer la gestión y administración de los sistemas de información aplicados al accionar en salud de la entidad.</w:t>
            </w:r>
          </w:p>
          <w:p w:rsidR="00E7644D" w:rsidRPr="000F628E" w:rsidRDefault="00E7644D" w:rsidP="00863160">
            <w:pPr>
              <w:pStyle w:val="Ttulo4"/>
              <w:shd w:val="clear" w:color="auto" w:fill="FFFFFF"/>
              <w:spacing w:before="0" w:beforeAutospacing="0" w:after="0" w:afterAutospacing="0"/>
              <w:jc w:val="both"/>
              <w:rPr>
                <w:rFonts w:ascii="Arial" w:hAnsi="Arial" w:cs="Arial"/>
                <w:b w:val="0"/>
                <w:bCs w:val="0"/>
                <w:color w:val="212529"/>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 w:val="0"/>
                <w:bCs w:val="0"/>
                <w:color w:val="212529"/>
              </w:rPr>
            </w:pPr>
            <w:r w:rsidRPr="000F628E">
              <w:rPr>
                <w:rFonts w:ascii="Arial" w:hAnsi="Arial" w:cs="Arial"/>
                <w:bCs w:val="0"/>
                <w:color w:val="212529"/>
              </w:rPr>
              <w:t xml:space="preserve">Plan de Seguridad y Privacidad de la Información: </w:t>
            </w:r>
            <w:r w:rsidRPr="000F628E">
              <w:rPr>
                <w:rFonts w:ascii="Arial" w:hAnsi="Arial" w:cs="Arial"/>
                <w:b w:val="0"/>
                <w:color w:val="212529"/>
                <w:shd w:val="clear" w:color="auto" w:fill="FFFFFF"/>
              </w:rPr>
              <w:t>Documento que describe el proceso mediante el cual la </w:t>
            </w:r>
            <w:r w:rsidRPr="000F628E">
              <w:rPr>
                <w:rStyle w:val="Textoennegrita"/>
                <w:rFonts w:ascii="Arial" w:hAnsi="Arial" w:cs="Arial"/>
                <w:b/>
                <w:color w:val="212529"/>
                <w:shd w:val="clear" w:color="auto" w:fill="FFFFFF"/>
              </w:rPr>
              <w:t>ESE Hospital San José de La Palma</w:t>
            </w:r>
            <w:r w:rsidRPr="000F628E">
              <w:rPr>
                <w:rFonts w:ascii="Arial" w:hAnsi="Arial" w:cs="Arial"/>
                <w:b w:val="0"/>
                <w:color w:val="212529"/>
                <w:shd w:val="clear" w:color="auto" w:fill="FFFFFF"/>
              </w:rPr>
              <w:t>, desarrolla acciones tendientes a fortalecer y mejorar los procesos referentes a la generación, administración, modificación y tenencia de la información manejada al interior y exterior, lo que le permite evaluar la situación actual y definir estrategias que le permitan direccionar acciones de mejora para mitigar los riesgo posibles.</w:t>
            </w:r>
          </w:p>
          <w:p w:rsidR="00E7644D" w:rsidRPr="000F628E" w:rsidRDefault="00E7644D" w:rsidP="00863160">
            <w:pPr>
              <w:pStyle w:val="Ttulo4"/>
              <w:shd w:val="clear" w:color="auto" w:fill="FFFFFF"/>
              <w:spacing w:before="0" w:beforeAutospacing="0" w:after="0" w:afterAutospacing="0"/>
              <w:jc w:val="both"/>
              <w:rPr>
                <w:rFonts w:ascii="Arial" w:hAnsi="Arial" w:cs="Arial"/>
                <w:b w:val="0"/>
                <w:bCs w:val="0"/>
                <w:color w:val="212529"/>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 w:val="0"/>
                <w:bCs w:val="0"/>
                <w:color w:val="212529"/>
              </w:rPr>
            </w:pPr>
            <w:r w:rsidRPr="000F628E">
              <w:rPr>
                <w:rFonts w:ascii="Arial" w:hAnsi="Arial" w:cs="Arial"/>
                <w:bCs w:val="0"/>
                <w:color w:val="212529"/>
              </w:rPr>
              <w:t xml:space="preserve">Plan Estratégico de Tecnologías de la Información y la Comunicación: </w:t>
            </w:r>
            <w:r w:rsidRPr="000F628E">
              <w:rPr>
                <w:rFonts w:ascii="Arial" w:hAnsi="Arial" w:cs="Arial"/>
                <w:b w:val="0"/>
                <w:color w:val="212529"/>
                <w:shd w:val="clear" w:color="auto" w:fill="FFFFFF"/>
              </w:rPr>
              <w:t>Documento que permite conocer los recursos TIC de la </w:t>
            </w:r>
            <w:r w:rsidRPr="000F628E">
              <w:rPr>
                <w:rStyle w:val="Textoennegrita"/>
                <w:rFonts w:ascii="Arial" w:hAnsi="Arial" w:cs="Arial"/>
                <w:b/>
                <w:color w:val="212529"/>
                <w:shd w:val="clear" w:color="auto" w:fill="FFFFFF"/>
              </w:rPr>
              <w:t xml:space="preserve">ESE Hospital San </w:t>
            </w:r>
            <w:r w:rsidRPr="000F628E">
              <w:rPr>
                <w:rStyle w:val="Textoennegrita"/>
                <w:rFonts w:ascii="Arial" w:hAnsi="Arial" w:cs="Arial"/>
                <w:b/>
                <w:color w:val="212529"/>
                <w:shd w:val="clear" w:color="auto" w:fill="FFFFFF"/>
              </w:rPr>
              <w:lastRenderedPageBreak/>
              <w:t>José de La Palma</w:t>
            </w:r>
            <w:r w:rsidRPr="000F628E">
              <w:rPr>
                <w:rFonts w:ascii="Arial" w:hAnsi="Arial" w:cs="Arial"/>
                <w:b w:val="0"/>
                <w:color w:val="212529"/>
                <w:shd w:val="clear" w:color="auto" w:fill="FFFFFF"/>
              </w:rPr>
              <w:t> y que permite proyectar el accionar orientado al avance en comunicaciones y recursos tecnológicos.</w:t>
            </w:r>
          </w:p>
          <w:p w:rsidR="00E7644D" w:rsidRPr="000F628E" w:rsidRDefault="00E7644D" w:rsidP="00863160">
            <w:pPr>
              <w:pStyle w:val="Ttulo4"/>
              <w:shd w:val="clear" w:color="auto" w:fill="FFFFFF"/>
              <w:spacing w:before="0" w:beforeAutospacing="0" w:after="0" w:afterAutospacing="0"/>
              <w:ind w:left="720"/>
              <w:jc w:val="both"/>
              <w:rPr>
                <w:rFonts w:ascii="Arial" w:hAnsi="Arial" w:cs="Arial"/>
                <w:b w:val="0"/>
                <w:bCs w:val="0"/>
                <w:color w:val="212529"/>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 w:val="0"/>
                <w:bCs w:val="0"/>
                <w:color w:val="212529"/>
              </w:rPr>
            </w:pPr>
            <w:r w:rsidRPr="000F628E">
              <w:rPr>
                <w:rFonts w:ascii="Arial" w:hAnsi="Arial" w:cs="Arial"/>
                <w:bCs w:val="0"/>
                <w:color w:val="212529"/>
              </w:rPr>
              <w:t>Plan De Tratamiento De Riesgos De Seguridad Y Privacidad De La Información</w:t>
            </w:r>
            <w:r w:rsidRPr="000F628E">
              <w:rPr>
                <w:rFonts w:ascii="Arial" w:hAnsi="Arial" w:cs="Arial"/>
                <w:b w:val="0"/>
                <w:bCs w:val="0"/>
                <w:color w:val="212529"/>
              </w:rPr>
              <w:t xml:space="preserve">: </w:t>
            </w:r>
            <w:r w:rsidRPr="000F628E">
              <w:rPr>
                <w:rFonts w:ascii="Arial" w:hAnsi="Arial" w:cs="Arial"/>
                <w:b w:val="0"/>
                <w:color w:val="212529"/>
                <w:shd w:val="clear" w:color="auto" w:fill="FFFFFF"/>
              </w:rPr>
              <w:t>Documento que describe el proceso mediante el cual la </w:t>
            </w:r>
            <w:r w:rsidRPr="000F628E">
              <w:rPr>
                <w:rStyle w:val="Textoennegrita"/>
                <w:rFonts w:ascii="Arial" w:hAnsi="Arial" w:cs="Arial"/>
                <w:b/>
                <w:color w:val="212529"/>
                <w:shd w:val="clear" w:color="auto" w:fill="FFFFFF"/>
              </w:rPr>
              <w:t>ESE Hospital San José de La Palma</w:t>
            </w:r>
            <w:r w:rsidRPr="000F628E">
              <w:rPr>
                <w:rFonts w:ascii="Arial" w:hAnsi="Arial" w:cs="Arial"/>
                <w:b w:val="0"/>
                <w:color w:val="212529"/>
                <w:shd w:val="clear" w:color="auto" w:fill="FFFFFF"/>
              </w:rPr>
              <w:t>, desarrolla acciones tendientes a fortalecer y mejorar los procesos referentes a la generación, administración, modificación y tenencia de la información manejada al interior y exterior, lo que le permite evaluar la situación actual y definir estrategias que le permitan direccionar acciones de mejora para mitigar los riesgo posibles.</w:t>
            </w:r>
          </w:p>
          <w:p w:rsidR="00E7644D" w:rsidRPr="000F628E" w:rsidRDefault="00E7644D" w:rsidP="00863160">
            <w:pPr>
              <w:pStyle w:val="Prrafodelista"/>
              <w:spacing w:after="0" w:line="240" w:lineRule="auto"/>
              <w:rPr>
                <w:rFonts w:ascii="Arial" w:hAnsi="Arial" w:cs="Arial"/>
                <w:b/>
                <w:bCs/>
                <w:color w:val="212529"/>
                <w:sz w:val="24"/>
                <w:szCs w:val="24"/>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 w:val="0"/>
                <w:bCs w:val="0"/>
                <w:color w:val="212529"/>
              </w:rPr>
            </w:pPr>
            <w:r w:rsidRPr="000F628E">
              <w:rPr>
                <w:rFonts w:ascii="Arial" w:hAnsi="Arial" w:cs="Arial"/>
                <w:bCs w:val="0"/>
                <w:color w:val="212529"/>
              </w:rPr>
              <w:t xml:space="preserve">Plan Anual de Vacantes: </w:t>
            </w:r>
            <w:r w:rsidRPr="000F628E">
              <w:rPr>
                <w:rFonts w:ascii="Arial" w:hAnsi="Arial" w:cs="Arial"/>
                <w:b w:val="0"/>
              </w:rPr>
              <w:t>El Plan Anual de Vacantes, es una herramienta que tiene como propósito estructurar y actualizar la información de los cargos vacantes existentes ya sean temporales - licencias, encargos, comisiones, ascenso, entre otras - o definitivas - aquellas que no cuentan con un empleado titular de carrera administrativa o de libre nombramiento y remoción -, con el fin de programar la provisión de estas vacantes en la vigencia siguiente o inmediata, una vez se genere, para que no afecte el servicio, siempre y cuando se disponga de la respectiva disponibilidad presupuestal.</w:t>
            </w:r>
          </w:p>
          <w:p w:rsidR="00E7644D" w:rsidRPr="000F628E" w:rsidRDefault="00E7644D" w:rsidP="00863160">
            <w:pPr>
              <w:pStyle w:val="Prrafodelista"/>
              <w:spacing w:after="0" w:line="240" w:lineRule="auto"/>
              <w:rPr>
                <w:rFonts w:ascii="Arial" w:hAnsi="Arial" w:cs="Arial"/>
                <w:b/>
                <w:bCs/>
                <w:color w:val="212529"/>
                <w:sz w:val="24"/>
                <w:szCs w:val="24"/>
              </w:rPr>
            </w:pPr>
          </w:p>
          <w:p w:rsidR="00E7644D" w:rsidRPr="000F628E" w:rsidRDefault="00E7644D" w:rsidP="00E7644D">
            <w:pPr>
              <w:pStyle w:val="Ttulo4"/>
              <w:numPr>
                <w:ilvl w:val="0"/>
                <w:numId w:val="1"/>
              </w:numPr>
              <w:shd w:val="clear" w:color="auto" w:fill="FFFFFF"/>
              <w:spacing w:before="0" w:beforeAutospacing="0" w:after="0" w:afterAutospacing="0"/>
              <w:jc w:val="both"/>
              <w:rPr>
                <w:rFonts w:ascii="Arial" w:hAnsi="Arial" w:cs="Arial"/>
                <w:bCs w:val="0"/>
                <w:color w:val="212529"/>
              </w:rPr>
            </w:pPr>
            <w:r w:rsidRPr="000F628E">
              <w:rPr>
                <w:rFonts w:ascii="Arial" w:hAnsi="Arial" w:cs="Arial"/>
                <w:bCs w:val="0"/>
                <w:color w:val="212529"/>
              </w:rPr>
              <w:t xml:space="preserve">Plan Estratégico de Talento Humano: </w:t>
            </w:r>
            <w:r w:rsidRPr="000F628E">
              <w:rPr>
                <w:rFonts w:ascii="Arial" w:hAnsi="Arial" w:cs="Arial"/>
                <w:b w:val="0"/>
              </w:rPr>
              <w:t>El plan estratégico de Talento Humano busca determinar las acciones a seguir para el desarrollo de los planes, programas y proyectos que contribuyan a mejorar la calidad de vida de los servidores públicos y sus familias, generando sentido de pertenencia y que dicha motivación sea reflejado en un talento humano idóneo, sensible y comprometido con una cultura de servicio humanizado. La gestión del talento se enfoca en fomentar las capacidades, conocimientos, actitudes y valores orientados al cumplimiento de los objetivos estratégicos del Hospital y estableciendo una cultura basada en el crecimiento, productividad y desempeño, la cual se desarrolla en procesos de Ingreso, desarrollo y retiro.</w:t>
            </w:r>
          </w:p>
          <w:p w:rsidR="00E7644D" w:rsidRPr="000F628E" w:rsidRDefault="00E7644D" w:rsidP="00863160">
            <w:pPr>
              <w:pStyle w:val="Prrafodelista"/>
              <w:spacing w:after="0" w:line="240" w:lineRule="auto"/>
              <w:rPr>
                <w:rFonts w:ascii="Arial" w:hAnsi="Arial" w:cs="Arial"/>
                <w:b/>
                <w:bCs/>
                <w:color w:val="212529"/>
                <w:sz w:val="24"/>
                <w:szCs w:val="24"/>
              </w:rPr>
            </w:pPr>
          </w:p>
          <w:p w:rsidR="00E7644D" w:rsidRDefault="00E7644D" w:rsidP="00E7644D">
            <w:pPr>
              <w:pStyle w:val="Ttulo4"/>
              <w:numPr>
                <w:ilvl w:val="0"/>
                <w:numId w:val="1"/>
              </w:numPr>
              <w:shd w:val="clear" w:color="auto" w:fill="FFFFFF"/>
              <w:spacing w:before="0" w:beforeAutospacing="0" w:after="0" w:afterAutospacing="0"/>
              <w:rPr>
                <w:rFonts w:ascii="Arial" w:hAnsi="Arial" w:cs="Arial"/>
                <w:bCs w:val="0"/>
                <w:color w:val="212529"/>
              </w:rPr>
            </w:pPr>
            <w:r w:rsidRPr="000F628E">
              <w:rPr>
                <w:rFonts w:ascii="Arial" w:hAnsi="Arial" w:cs="Arial"/>
                <w:bCs w:val="0"/>
                <w:color w:val="212529"/>
              </w:rPr>
              <w:t xml:space="preserve">Plan de previsión de Talento Humano: </w:t>
            </w:r>
            <w:r w:rsidRPr="000F628E">
              <w:rPr>
                <w:rFonts w:ascii="Arial" w:hAnsi="Arial" w:cs="Arial"/>
                <w:b w:val="0"/>
              </w:rPr>
              <w:t>Determinar la disponibilidad de personal con el cual deba contar la E.S.E Hospital San José de la Palma en aras de cumplir a cabalidad con los objetivos estratégicos y fijar el horizonte de la entidad desde la planeación institucional.</w:t>
            </w:r>
          </w:p>
          <w:p w:rsidR="00E7644D" w:rsidRDefault="00E7644D" w:rsidP="00863160">
            <w:pPr>
              <w:pStyle w:val="Prrafodelista"/>
              <w:rPr>
                <w:rFonts w:ascii="Arial" w:hAnsi="Arial" w:cs="Arial"/>
                <w:bCs/>
                <w:color w:val="212529"/>
              </w:rPr>
            </w:pPr>
          </w:p>
          <w:p w:rsidR="00E7644D" w:rsidRDefault="00E7644D" w:rsidP="00863160">
            <w:pPr>
              <w:jc w:val="both"/>
              <w:rPr>
                <w:rFonts w:ascii="Arial" w:hAnsi="Arial" w:cs="Arial"/>
                <w:sz w:val="24"/>
                <w:szCs w:val="24"/>
              </w:rPr>
            </w:pPr>
            <w:r w:rsidRPr="000F628E">
              <w:rPr>
                <w:rFonts w:ascii="Arial" w:hAnsi="Arial" w:cs="Arial"/>
                <w:sz w:val="24"/>
                <w:szCs w:val="24"/>
              </w:rPr>
              <w:t xml:space="preserve">Para la vigencia del 2018 se realizaron reuniones según su periodicidad de los diferentes comités institucionales y otras extraordinarias, que son gran ayuda para la alta dirección en proveer de información sobre el estado y funcionamiento de la ESE, otras herramienta utilizadas en la institución para informar a la alta dirección son evaluación y seguimiento del mapa de riesgos, auditorías externas por entes de control, la evaluación por medio del aplicativo FURAG II, informe de SIAU, </w:t>
            </w:r>
            <w:r w:rsidRPr="000F628E">
              <w:rPr>
                <w:rFonts w:ascii="Arial" w:hAnsi="Arial" w:cs="Arial"/>
                <w:sz w:val="24"/>
                <w:szCs w:val="24"/>
              </w:rPr>
              <w:lastRenderedPageBreak/>
              <w:t>evaluación de desempeño, informes pormenorizados, informe de austeridad al gasto, gestión presupuestal, informe de control interno contable, seguimiento al plan de acción y a planes de mejoramiento internos y externos.</w:t>
            </w:r>
          </w:p>
          <w:p w:rsidR="00E7644D" w:rsidRPr="000F628E" w:rsidRDefault="00E7644D" w:rsidP="00863160">
            <w:pPr>
              <w:jc w:val="both"/>
              <w:rPr>
                <w:rFonts w:ascii="Arial" w:hAnsi="Arial" w:cs="Arial"/>
                <w:sz w:val="24"/>
                <w:szCs w:val="24"/>
              </w:rPr>
            </w:pPr>
          </w:p>
          <w:p w:rsidR="00E7644D" w:rsidRPr="000F628E" w:rsidRDefault="00E7644D" w:rsidP="00863160">
            <w:pPr>
              <w:spacing w:after="0" w:line="240" w:lineRule="auto"/>
              <w:jc w:val="both"/>
              <w:rPr>
                <w:rFonts w:ascii="Arial" w:hAnsi="Arial" w:cs="Arial"/>
                <w:b/>
                <w:sz w:val="24"/>
                <w:szCs w:val="24"/>
              </w:rPr>
            </w:pPr>
            <w:r w:rsidRPr="000F628E">
              <w:rPr>
                <w:rFonts w:ascii="Arial" w:hAnsi="Arial" w:cs="Arial"/>
                <w:b/>
                <w:sz w:val="24"/>
                <w:szCs w:val="24"/>
              </w:rPr>
              <w:t xml:space="preserve">Ejecución Presupuestal </w:t>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sz w:val="24"/>
                <w:szCs w:val="24"/>
              </w:rPr>
              <w:t>Programación y Ejecución de Ingresos</w:t>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center"/>
              <w:rPr>
                <w:rFonts w:ascii="Arial" w:hAnsi="Arial" w:cs="Arial"/>
                <w:sz w:val="24"/>
                <w:szCs w:val="24"/>
              </w:rPr>
            </w:pPr>
            <w:r w:rsidRPr="000F628E">
              <w:rPr>
                <w:rFonts w:ascii="Arial" w:hAnsi="Arial" w:cs="Arial"/>
                <w:noProof/>
                <w:sz w:val="24"/>
                <w:szCs w:val="24"/>
                <w:lang w:eastAsia="es-CO"/>
              </w:rPr>
              <w:drawing>
                <wp:inline distT="0" distB="0" distL="0" distR="0" wp14:anchorId="3E46E33E" wp14:editId="40888FAD">
                  <wp:extent cx="4229100" cy="1092726"/>
                  <wp:effectExtent l="57150" t="95250" r="133350" b="889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5976" cy="1099670"/>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sz w:val="24"/>
                <w:szCs w:val="24"/>
              </w:rPr>
              <w:t>La ejecución de ingresos se proyectó  en $8.909 millones, con una participación de la venta de servicios de salud del 48% ($4.272 millones) y de aportes del Gobierno con el 38%  ($3.395 millones), los recursos de capital  con $789 millones aportan el 9% del total del presupuesto de ingresos mientras que la disponibilidad inicial se ubicó en $452 millones equivalente a un 5%.</w:t>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center"/>
              <w:rPr>
                <w:rFonts w:ascii="Arial" w:hAnsi="Arial" w:cs="Arial"/>
                <w:sz w:val="24"/>
                <w:szCs w:val="24"/>
              </w:rPr>
            </w:pPr>
            <w:r w:rsidRPr="000F628E">
              <w:rPr>
                <w:rFonts w:ascii="Arial" w:hAnsi="Arial" w:cs="Arial"/>
                <w:noProof/>
                <w:sz w:val="24"/>
                <w:szCs w:val="24"/>
                <w:lang w:eastAsia="es-CO"/>
              </w:rPr>
              <w:drawing>
                <wp:inline distT="0" distB="0" distL="0" distR="0" wp14:anchorId="51FCA4A2" wp14:editId="6444AAF3">
                  <wp:extent cx="3238500" cy="2057400"/>
                  <wp:effectExtent l="57150" t="95250" r="133350" b="952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2057400"/>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sz w:val="24"/>
                <w:szCs w:val="24"/>
              </w:rPr>
              <w:t>Los recaudos se muestran satisfactorios toda vez que su ejecución llego a un total de $8.679 millones equivalente al 97.42% de lo presupuestado.</w:t>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sz w:val="24"/>
                <w:szCs w:val="24"/>
              </w:rPr>
              <w:t>Programación y Ejecución de Gastos</w:t>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center"/>
              <w:rPr>
                <w:rFonts w:ascii="Arial" w:hAnsi="Arial" w:cs="Arial"/>
                <w:sz w:val="24"/>
                <w:szCs w:val="24"/>
              </w:rPr>
            </w:pPr>
            <w:r w:rsidRPr="000F628E">
              <w:rPr>
                <w:rFonts w:ascii="Arial" w:hAnsi="Arial" w:cs="Arial"/>
                <w:noProof/>
                <w:sz w:val="24"/>
                <w:szCs w:val="24"/>
                <w:lang w:eastAsia="es-CO"/>
              </w:rPr>
              <w:lastRenderedPageBreak/>
              <w:drawing>
                <wp:inline distT="0" distB="0" distL="0" distR="0" wp14:anchorId="395F0CC9" wp14:editId="0E7A5310">
                  <wp:extent cx="3562350" cy="1914525"/>
                  <wp:effectExtent l="57150" t="95250" r="133350" b="1047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1914525"/>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sz w:val="24"/>
                <w:szCs w:val="24"/>
              </w:rPr>
              <w:t>Los gastos que conservan el equilibrio presupuestal del Hospital San José de la Palma, se presupuestaron en $8.909 millones, la mayor participación la lleva los gatos de funcionamiento con un 82.5% equivalente a $7.353 millones.</w:t>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noProof/>
                <w:sz w:val="24"/>
                <w:szCs w:val="24"/>
                <w:lang w:eastAsia="es-CO"/>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noProof/>
                <w:sz w:val="24"/>
                <w:szCs w:val="24"/>
                <w:lang w:eastAsia="es-CO"/>
              </w:rPr>
              <w:drawing>
                <wp:inline distT="0" distB="0" distL="0" distR="0" wp14:anchorId="05D150B4" wp14:editId="4A11AC3B">
                  <wp:extent cx="5612130" cy="1620744"/>
                  <wp:effectExtent l="76200" t="76200" r="140970" b="132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620744"/>
                          </a:xfrm>
                          <a:prstGeom prst="rect">
                            <a:avLst/>
                          </a:prstGeom>
                          <a:noFill/>
                          <a:ln w="28575">
                            <a:solidFill>
                              <a:schemeClr val="tx1"/>
                            </a:solidFill>
                          </a:ln>
                          <a:effectLst>
                            <a:outerShdw blurRad="50800" dist="38100" dir="2700000" algn="tl" rotWithShape="0">
                              <a:prstClr val="black">
                                <a:alpha val="40000"/>
                              </a:prstClr>
                            </a:outerShdw>
                          </a:effectLst>
                        </pic:spPr>
                      </pic:pic>
                    </a:graphicData>
                  </a:graphic>
                </wp:inline>
              </w:drawing>
            </w:r>
          </w:p>
          <w:p w:rsidR="00E7644D" w:rsidRPr="000F628E" w:rsidRDefault="00E7644D" w:rsidP="00863160">
            <w:pPr>
              <w:spacing w:after="0" w:line="240" w:lineRule="auto"/>
              <w:jc w:val="both"/>
              <w:rPr>
                <w:rFonts w:ascii="Arial" w:hAnsi="Arial" w:cs="Arial"/>
                <w:sz w:val="24"/>
                <w:szCs w:val="24"/>
              </w:rPr>
            </w:pPr>
          </w:p>
          <w:p w:rsidR="00E7644D" w:rsidRPr="000F628E" w:rsidRDefault="00E7644D" w:rsidP="00863160">
            <w:pPr>
              <w:spacing w:after="0" w:line="240" w:lineRule="auto"/>
              <w:jc w:val="both"/>
              <w:rPr>
                <w:rFonts w:ascii="Arial" w:hAnsi="Arial" w:cs="Arial"/>
                <w:sz w:val="24"/>
                <w:szCs w:val="24"/>
              </w:rPr>
            </w:pPr>
            <w:r w:rsidRPr="000F628E">
              <w:rPr>
                <w:rFonts w:ascii="Arial" w:hAnsi="Arial" w:cs="Arial"/>
                <w:sz w:val="24"/>
                <w:szCs w:val="24"/>
              </w:rPr>
              <w:t>Los compromisos presupuestales alcanzaron el 88%, el menor porcentaje de ejecución se debió a la baja ejecución en los gastos de inversión con un éxito del 32%, los pagos alcanzaron el 100% frente a los valores comprometidos.</w:t>
            </w:r>
          </w:p>
          <w:p w:rsidR="00E7644D" w:rsidRPr="000F628E" w:rsidRDefault="00E7644D" w:rsidP="00863160">
            <w:pPr>
              <w:autoSpaceDE w:val="0"/>
              <w:autoSpaceDN w:val="0"/>
              <w:adjustRightInd w:val="0"/>
              <w:jc w:val="both"/>
              <w:rPr>
                <w:rFonts w:ascii="Arial" w:hAnsi="Arial" w:cs="Arial"/>
                <w:color w:val="000000"/>
                <w:sz w:val="24"/>
                <w:szCs w:val="24"/>
              </w:rPr>
            </w:pPr>
          </w:p>
          <w:p w:rsidR="00E7644D" w:rsidRPr="000F628E" w:rsidRDefault="00E7644D" w:rsidP="00863160">
            <w:pPr>
              <w:autoSpaceDE w:val="0"/>
              <w:autoSpaceDN w:val="0"/>
              <w:adjustRightInd w:val="0"/>
              <w:jc w:val="both"/>
              <w:rPr>
                <w:rFonts w:ascii="Arial" w:hAnsi="Arial" w:cs="Arial"/>
                <w:color w:val="000000"/>
                <w:sz w:val="24"/>
                <w:szCs w:val="24"/>
              </w:rPr>
            </w:pPr>
          </w:p>
          <w:p w:rsidR="00E7644D" w:rsidRPr="000F628E" w:rsidRDefault="00E7644D" w:rsidP="00863160">
            <w:pPr>
              <w:autoSpaceDE w:val="0"/>
              <w:autoSpaceDN w:val="0"/>
              <w:adjustRightInd w:val="0"/>
              <w:jc w:val="both"/>
              <w:rPr>
                <w:rFonts w:ascii="Arial" w:hAnsi="Arial" w:cs="Arial"/>
                <w:color w:val="000000"/>
                <w:sz w:val="24"/>
                <w:szCs w:val="24"/>
              </w:rPr>
            </w:pPr>
          </w:p>
          <w:p w:rsidR="00E7644D" w:rsidRDefault="00E7644D" w:rsidP="00863160">
            <w:pPr>
              <w:autoSpaceDE w:val="0"/>
              <w:autoSpaceDN w:val="0"/>
              <w:adjustRightInd w:val="0"/>
              <w:jc w:val="both"/>
              <w:rPr>
                <w:rFonts w:ascii="Arial" w:hAnsi="Arial" w:cs="Arial"/>
                <w:color w:val="000000"/>
                <w:sz w:val="24"/>
                <w:szCs w:val="24"/>
              </w:rPr>
            </w:pPr>
          </w:p>
          <w:p w:rsidR="00E7644D" w:rsidRDefault="00E7644D" w:rsidP="00863160">
            <w:pPr>
              <w:autoSpaceDE w:val="0"/>
              <w:autoSpaceDN w:val="0"/>
              <w:adjustRightInd w:val="0"/>
              <w:jc w:val="both"/>
              <w:rPr>
                <w:rFonts w:ascii="Arial" w:hAnsi="Arial" w:cs="Arial"/>
                <w:color w:val="000000"/>
                <w:sz w:val="24"/>
                <w:szCs w:val="24"/>
              </w:rPr>
            </w:pPr>
          </w:p>
          <w:p w:rsidR="00E7644D" w:rsidRPr="000F628E" w:rsidRDefault="00E7644D" w:rsidP="00863160">
            <w:pPr>
              <w:autoSpaceDE w:val="0"/>
              <w:autoSpaceDN w:val="0"/>
              <w:adjustRightInd w:val="0"/>
              <w:jc w:val="both"/>
              <w:rPr>
                <w:rFonts w:ascii="Arial" w:hAnsi="Arial" w:cs="Arial"/>
                <w:color w:val="000000"/>
                <w:sz w:val="24"/>
                <w:szCs w:val="24"/>
              </w:rPr>
            </w:pPr>
          </w:p>
          <w:p w:rsidR="00E7644D" w:rsidRPr="000F628E" w:rsidRDefault="00E7644D" w:rsidP="00863160">
            <w:pPr>
              <w:autoSpaceDE w:val="0"/>
              <w:autoSpaceDN w:val="0"/>
              <w:adjustRightInd w:val="0"/>
              <w:jc w:val="both"/>
              <w:rPr>
                <w:rFonts w:ascii="Arial" w:hAnsi="Arial" w:cs="Arial"/>
                <w:color w:val="000000"/>
                <w:sz w:val="24"/>
                <w:szCs w:val="24"/>
              </w:rPr>
            </w:pPr>
          </w:p>
        </w:tc>
      </w:tr>
      <w:tr w:rsidR="00E7644D" w:rsidRPr="000F628E" w:rsidTr="00863160">
        <w:trPr>
          <w:trHeight w:val="253"/>
          <w:tblCellSpacing w:w="15" w:type="dxa"/>
          <w:jc w:val="center"/>
        </w:trPr>
        <w:tc>
          <w:tcPr>
            <w:tcW w:w="4966" w:type="pct"/>
            <w:shd w:val="clear" w:color="auto" w:fill="67829D"/>
            <w:vAlign w:val="center"/>
          </w:tcPr>
          <w:p w:rsidR="00E7644D" w:rsidRPr="000F628E" w:rsidRDefault="00E7644D" w:rsidP="00863160">
            <w:pPr>
              <w:jc w:val="center"/>
              <w:rPr>
                <w:rFonts w:ascii="Arial" w:hAnsi="Arial" w:cs="Arial"/>
                <w:b/>
                <w:bCs/>
                <w:color w:val="FFFFFF"/>
                <w:sz w:val="24"/>
                <w:szCs w:val="24"/>
              </w:rPr>
            </w:pPr>
            <w:r w:rsidRPr="000F628E">
              <w:rPr>
                <w:rFonts w:ascii="Arial" w:hAnsi="Arial" w:cs="Arial"/>
                <w:b/>
                <w:bCs/>
                <w:color w:val="FFFFFF"/>
                <w:sz w:val="24"/>
                <w:szCs w:val="24"/>
              </w:rPr>
              <w:lastRenderedPageBreak/>
              <w:t>Gestión de los riesgos institucionales</w:t>
            </w:r>
          </w:p>
        </w:tc>
      </w:tr>
      <w:tr w:rsidR="00E7644D" w:rsidRPr="000F628E" w:rsidTr="00863160">
        <w:trPr>
          <w:trHeight w:val="1076"/>
          <w:tblCellSpacing w:w="15" w:type="dxa"/>
          <w:jc w:val="center"/>
        </w:trPr>
        <w:tc>
          <w:tcPr>
            <w:tcW w:w="4966" w:type="pct"/>
            <w:vAlign w:val="center"/>
          </w:tcPr>
          <w:p w:rsidR="00E7644D" w:rsidRPr="00BE3C0C" w:rsidRDefault="00E7644D" w:rsidP="0086316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shd w:val="clear" w:color="auto" w:fill="FFFFFF"/>
              </w:rPr>
              <w:t>E</w:t>
            </w:r>
            <w:r w:rsidRPr="00BE3C0C">
              <w:rPr>
                <w:rFonts w:ascii="Arial" w:hAnsi="Arial" w:cs="Arial"/>
                <w:color w:val="000000"/>
                <w:sz w:val="24"/>
                <w:szCs w:val="24"/>
                <w:shd w:val="clear" w:color="auto" w:fill="FFFFFF"/>
              </w:rPr>
              <w:t>n cuanto a elementos técnicos y administrativos que fortalezcan el sistema de control interno de las entidades y organismos del Estado.</w:t>
            </w:r>
            <w:r>
              <w:rPr>
                <w:rFonts w:ascii="Arial" w:hAnsi="Arial" w:cs="Arial"/>
                <w:color w:val="000000"/>
                <w:sz w:val="24"/>
                <w:szCs w:val="24"/>
                <w:shd w:val="clear" w:color="auto" w:fill="FFFFFF"/>
              </w:rPr>
              <w:t xml:space="preserve"> La ESE Hospital San José de La Palma h</w:t>
            </w:r>
            <w:r w:rsidRPr="00BE3C0C">
              <w:rPr>
                <w:rFonts w:ascii="Arial" w:hAnsi="Arial" w:cs="Arial"/>
                <w:color w:val="000000"/>
                <w:sz w:val="24"/>
                <w:szCs w:val="24"/>
              </w:rPr>
              <w:t xml:space="preserve">a realizado </w:t>
            </w:r>
            <w:r>
              <w:rPr>
                <w:rFonts w:ascii="Arial" w:hAnsi="Arial" w:cs="Arial"/>
                <w:color w:val="000000"/>
                <w:sz w:val="24"/>
                <w:szCs w:val="24"/>
              </w:rPr>
              <w:t xml:space="preserve">la </w:t>
            </w:r>
            <w:r w:rsidRPr="00BE3C0C">
              <w:rPr>
                <w:rFonts w:ascii="Arial" w:hAnsi="Arial" w:cs="Arial"/>
                <w:color w:val="000000"/>
                <w:sz w:val="24"/>
                <w:szCs w:val="24"/>
              </w:rPr>
              <w:t>implementación del Mapa de Riesgos Administrativo y creación del mapa de riesgos asistencial como mecanismo de fortalecimiento a la gestión y al sistema de Control Interno.</w:t>
            </w:r>
          </w:p>
          <w:p w:rsidR="00E7644D" w:rsidRDefault="00E7644D" w:rsidP="00863160">
            <w:pPr>
              <w:autoSpaceDE w:val="0"/>
              <w:autoSpaceDN w:val="0"/>
              <w:adjustRightInd w:val="0"/>
              <w:spacing w:after="0" w:line="240" w:lineRule="auto"/>
              <w:jc w:val="both"/>
              <w:rPr>
                <w:rFonts w:ascii="Arial" w:hAnsi="Arial" w:cs="Arial"/>
                <w:color w:val="000000"/>
                <w:sz w:val="24"/>
                <w:szCs w:val="24"/>
              </w:rPr>
            </w:pPr>
          </w:p>
          <w:p w:rsidR="00E7644D" w:rsidRPr="00BE3C0C" w:rsidRDefault="00E7644D" w:rsidP="00863160">
            <w:pPr>
              <w:autoSpaceDE w:val="0"/>
              <w:autoSpaceDN w:val="0"/>
              <w:adjustRightInd w:val="0"/>
              <w:spacing w:after="0" w:line="240" w:lineRule="auto"/>
              <w:jc w:val="both"/>
              <w:rPr>
                <w:rFonts w:ascii="Arial" w:hAnsi="Arial" w:cs="Arial"/>
                <w:color w:val="000000"/>
                <w:sz w:val="24"/>
                <w:szCs w:val="24"/>
              </w:rPr>
            </w:pPr>
            <w:r w:rsidRPr="00BE3C0C">
              <w:rPr>
                <w:rFonts w:ascii="Arial" w:hAnsi="Arial" w:cs="Arial"/>
                <w:color w:val="000000"/>
                <w:sz w:val="24"/>
                <w:szCs w:val="24"/>
              </w:rPr>
              <w:t>Este instrumento gerencial, relacionado con la Administración del Riesgo, se constituye en el componente que permite auto controlar aquellos eventos que pueden af</w:t>
            </w:r>
            <w:r>
              <w:rPr>
                <w:rFonts w:ascii="Arial" w:hAnsi="Arial" w:cs="Arial"/>
                <w:color w:val="000000"/>
                <w:sz w:val="24"/>
                <w:szCs w:val="24"/>
              </w:rPr>
              <w:t>ectar el cumplimiento de los</w:t>
            </w:r>
            <w:r w:rsidRPr="00BE3C0C">
              <w:rPr>
                <w:rFonts w:ascii="Arial" w:hAnsi="Arial" w:cs="Arial"/>
                <w:color w:val="000000"/>
                <w:sz w:val="24"/>
                <w:szCs w:val="24"/>
              </w:rPr>
              <w:t xml:space="preserve"> objetivos.</w:t>
            </w:r>
          </w:p>
          <w:p w:rsidR="00E7644D" w:rsidRPr="00BE3C0C" w:rsidRDefault="00E7644D" w:rsidP="00863160">
            <w:pPr>
              <w:autoSpaceDE w:val="0"/>
              <w:autoSpaceDN w:val="0"/>
              <w:adjustRightInd w:val="0"/>
              <w:spacing w:after="0" w:line="240" w:lineRule="auto"/>
              <w:jc w:val="both"/>
              <w:rPr>
                <w:rFonts w:ascii="Arial" w:hAnsi="Arial" w:cs="Arial"/>
                <w:color w:val="000000"/>
                <w:sz w:val="24"/>
                <w:szCs w:val="24"/>
              </w:rPr>
            </w:pPr>
          </w:p>
          <w:p w:rsidR="00E7644D" w:rsidRPr="00BE3C0C" w:rsidRDefault="00E7644D" w:rsidP="00863160">
            <w:pPr>
              <w:autoSpaceDE w:val="0"/>
              <w:autoSpaceDN w:val="0"/>
              <w:adjustRightInd w:val="0"/>
              <w:spacing w:after="0" w:line="240" w:lineRule="auto"/>
              <w:jc w:val="both"/>
              <w:rPr>
                <w:rFonts w:ascii="Arial" w:hAnsi="Arial" w:cs="Arial"/>
                <w:color w:val="000000"/>
                <w:sz w:val="24"/>
                <w:szCs w:val="24"/>
              </w:rPr>
            </w:pPr>
            <w:r w:rsidRPr="00BE3C0C">
              <w:rPr>
                <w:rFonts w:ascii="Arial" w:hAnsi="Arial" w:cs="Arial"/>
                <w:color w:val="000000"/>
                <w:sz w:val="24"/>
                <w:szCs w:val="24"/>
              </w:rPr>
              <w:t xml:space="preserve">La </w:t>
            </w:r>
            <w:r>
              <w:rPr>
                <w:rFonts w:ascii="Arial" w:hAnsi="Arial" w:cs="Arial"/>
                <w:color w:val="000000"/>
                <w:sz w:val="24"/>
                <w:szCs w:val="24"/>
              </w:rPr>
              <w:t xml:space="preserve">Gerencia como responsable del </w:t>
            </w:r>
            <w:r w:rsidRPr="00BE3C0C">
              <w:rPr>
                <w:rFonts w:ascii="Arial" w:hAnsi="Arial" w:cs="Arial"/>
                <w:color w:val="000000"/>
                <w:sz w:val="24"/>
                <w:szCs w:val="24"/>
              </w:rPr>
              <w:t xml:space="preserve">Control Interno, liderando este proceso con la participación activa del </w:t>
            </w:r>
            <w:r>
              <w:rPr>
                <w:rFonts w:ascii="Arial" w:hAnsi="Arial" w:cs="Arial"/>
                <w:color w:val="000000"/>
                <w:sz w:val="24"/>
                <w:szCs w:val="24"/>
              </w:rPr>
              <w:t>Apoyo del control interno</w:t>
            </w:r>
            <w:r w:rsidRPr="00BE3C0C">
              <w:rPr>
                <w:rFonts w:ascii="Arial" w:hAnsi="Arial" w:cs="Arial"/>
                <w:color w:val="000000"/>
                <w:sz w:val="24"/>
                <w:szCs w:val="24"/>
              </w:rPr>
              <w:t>, consolidó la información de las diferentes dependencias,  para</w:t>
            </w:r>
            <w:r>
              <w:rPr>
                <w:rFonts w:ascii="Arial" w:hAnsi="Arial" w:cs="Arial"/>
                <w:color w:val="000000"/>
                <w:sz w:val="24"/>
                <w:szCs w:val="24"/>
              </w:rPr>
              <w:t xml:space="preserve"> actualizar el Mapa de riesgos por procesos e institucional</w:t>
            </w:r>
            <w:r w:rsidRPr="00BE3C0C">
              <w:rPr>
                <w:rFonts w:ascii="Arial" w:hAnsi="Arial" w:cs="Arial"/>
                <w:color w:val="000000"/>
                <w:sz w:val="24"/>
                <w:szCs w:val="24"/>
              </w:rPr>
              <w:t>.</w:t>
            </w:r>
          </w:p>
          <w:p w:rsidR="00E7644D" w:rsidRPr="00BE3C0C" w:rsidRDefault="00E7644D" w:rsidP="00863160">
            <w:pPr>
              <w:autoSpaceDE w:val="0"/>
              <w:autoSpaceDN w:val="0"/>
              <w:adjustRightInd w:val="0"/>
              <w:spacing w:after="0" w:line="240" w:lineRule="auto"/>
              <w:jc w:val="both"/>
              <w:rPr>
                <w:rFonts w:ascii="Arial" w:hAnsi="Arial" w:cs="Arial"/>
                <w:color w:val="000000"/>
                <w:sz w:val="24"/>
                <w:szCs w:val="24"/>
              </w:rPr>
            </w:pPr>
          </w:p>
          <w:p w:rsidR="00E7644D" w:rsidRPr="00DB4FCC" w:rsidRDefault="00E7644D" w:rsidP="00863160">
            <w:pPr>
              <w:autoSpaceDE w:val="0"/>
              <w:autoSpaceDN w:val="0"/>
              <w:adjustRightInd w:val="0"/>
              <w:spacing w:after="0" w:line="240" w:lineRule="auto"/>
              <w:jc w:val="both"/>
              <w:rPr>
                <w:rFonts w:ascii="Arial" w:hAnsi="Arial" w:cs="Arial"/>
                <w:color w:val="000000"/>
                <w:sz w:val="24"/>
                <w:szCs w:val="24"/>
              </w:rPr>
            </w:pPr>
            <w:r w:rsidRPr="00BE3C0C">
              <w:rPr>
                <w:rFonts w:ascii="Arial" w:hAnsi="Arial" w:cs="Arial"/>
                <w:color w:val="000000"/>
                <w:sz w:val="24"/>
                <w:szCs w:val="24"/>
              </w:rPr>
              <w:t>Para llevar a cabo esta actividad, se utilizó la metodología establecida en la guía Administración del Riesgo elaborado por el Departamento Admin</w:t>
            </w:r>
            <w:r>
              <w:rPr>
                <w:rFonts w:ascii="Arial" w:hAnsi="Arial" w:cs="Arial"/>
                <w:color w:val="000000"/>
                <w:sz w:val="24"/>
                <w:szCs w:val="24"/>
              </w:rPr>
              <w:t>istrativo de la Función Pública: Política del Riesgo, análisis del contexto interno y externo, identificación del riesgo, análisis del riesgo, gráfica y ubicación del riesgo, valoración de controles, valoración del riesgo, seguimiento del riesgo,  mapa de riesgo.</w:t>
            </w:r>
          </w:p>
          <w:p w:rsidR="00E7644D" w:rsidRDefault="00E7644D" w:rsidP="00863160">
            <w:pPr>
              <w:autoSpaceDE w:val="0"/>
              <w:autoSpaceDN w:val="0"/>
              <w:adjustRightInd w:val="0"/>
              <w:spacing w:after="0" w:line="240" w:lineRule="auto"/>
              <w:jc w:val="both"/>
              <w:rPr>
                <w:rFonts w:ascii="Arial" w:hAnsi="Arial" w:cs="Arial"/>
                <w:b/>
                <w:color w:val="000000"/>
                <w:sz w:val="24"/>
                <w:szCs w:val="24"/>
              </w:rPr>
            </w:pPr>
          </w:p>
          <w:p w:rsidR="00E7644D" w:rsidRPr="00DC5753" w:rsidRDefault="00E7644D" w:rsidP="00863160">
            <w:pPr>
              <w:autoSpaceDE w:val="0"/>
              <w:autoSpaceDN w:val="0"/>
              <w:adjustRightInd w:val="0"/>
              <w:spacing w:after="0" w:line="240" w:lineRule="auto"/>
              <w:jc w:val="both"/>
              <w:rPr>
                <w:rFonts w:ascii="Arial" w:hAnsi="Arial" w:cs="Arial"/>
                <w:b/>
                <w:color w:val="000000"/>
                <w:sz w:val="24"/>
                <w:szCs w:val="24"/>
              </w:rPr>
            </w:pPr>
            <w:r w:rsidRPr="00DC5753">
              <w:rPr>
                <w:rFonts w:ascii="Arial" w:hAnsi="Arial" w:cs="Arial"/>
                <w:b/>
                <w:color w:val="000000"/>
                <w:sz w:val="24"/>
                <w:szCs w:val="24"/>
              </w:rPr>
              <w:t>Riesgos de la ESE Hospital San José de La Palma</w:t>
            </w:r>
          </w:p>
          <w:p w:rsidR="00E7644D" w:rsidRPr="00D24B36" w:rsidRDefault="00E7644D" w:rsidP="00863160">
            <w:pPr>
              <w:autoSpaceDE w:val="0"/>
              <w:autoSpaceDN w:val="0"/>
              <w:adjustRightInd w:val="0"/>
              <w:spacing w:after="0" w:line="240" w:lineRule="auto"/>
              <w:jc w:val="both"/>
              <w:rPr>
                <w:rFonts w:ascii="Arial" w:hAnsi="Arial" w:cs="Arial"/>
                <w:color w:val="000000"/>
                <w:sz w:val="24"/>
                <w:szCs w:val="24"/>
              </w:rPr>
            </w:pPr>
          </w:p>
          <w:tbl>
            <w:tblPr>
              <w:tblStyle w:val="Tablaconcuadrcula"/>
              <w:tblW w:w="0" w:type="auto"/>
              <w:tblLayout w:type="fixed"/>
              <w:tblLook w:val="04A0" w:firstRow="1" w:lastRow="0" w:firstColumn="1" w:lastColumn="0" w:noHBand="0" w:noVBand="1"/>
            </w:tblPr>
            <w:tblGrid>
              <w:gridCol w:w="3823"/>
              <w:gridCol w:w="1842"/>
              <w:gridCol w:w="3163"/>
            </w:tblGrid>
            <w:tr w:rsidR="00E7644D" w:rsidRPr="00763F24" w:rsidTr="00863160">
              <w:trPr>
                <w:trHeight w:val="601"/>
              </w:trPr>
              <w:tc>
                <w:tcPr>
                  <w:tcW w:w="3823" w:type="dxa"/>
                  <w:shd w:val="clear" w:color="auto" w:fill="00B0F0"/>
                </w:tcPr>
                <w:p w:rsidR="00E7644D" w:rsidRPr="00DC5753" w:rsidRDefault="00E7644D" w:rsidP="00863160">
                  <w:pPr>
                    <w:jc w:val="center"/>
                    <w:rPr>
                      <w:rFonts w:ascii="Arial" w:hAnsi="Arial" w:cs="Arial"/>
                      <w:b/>
                    </w:rPr>
                  </w:pPr>
                  <w:r w:rsidRPr="00DC5753">
                    <w:rPr>
                      <w:rFonts w:ascii="Arial" w:hAnsi="Arial" w:cs="Arial"/>
                      <w:b/>
                    </w:rPr>
                    <w:t>PROCESO</w:t>
                  </w:r>
                </w:p>
              </w:tc>
              <w:tc>
                <w:tcPr>
                  <w:tcW w:w="1842" w:type="dxa"/>
                  <w:shd w:val="clear" w:color="auto" w:fill="00B0F0"/>
                </w:tcPr>
                <w:p w:rsidR="00E7644D" w:rsidRPr="00DC5753" w:rsidRDefault="00E7644D" w:rsidP="00863160">
                  <w:pPr>
                    <w:jc w:val="center"/>
                    <w:rPr>
                      <w:rFonts w:ascii="Arial" w:hAnsi="Arial" w:cs="Arial"/>
                      <w:b/>
                    </w:rPr>
                  </w:pPr>
                  <w:r w:rsidRPr="00DC5753">
                    <w:rPr>
                      <w:rFonts w:ascii="Arial" w:hAnsi="Arial" w:cs="Arial"/>
                      <w:b/>
                    </w:rPr>
                    <w:t>No. DE RIESGOS</w:t>
                  </w:r>
                </w:p>
              </w:tc>
              <w:tc>
                <w:tcPr>
                  <w:tcW w:w="3163" w:type="dxa"/>
                  <w:shd w:val="clear" w:color="auto" w:fill="00B0F0"/>
                </w:tcPr>
                <w:p w:rsidR="00E7644D" w:rsidRPr="00DC5753" w:rsidRDefault="00E7644D" w:rsidP="00863160">
                  <w:pPr>
                    <w:jc w:val="center"/>
                    <w:rPr>
                      <w:rFonts w:ascii="Arial" w:hAnsi="Arial" w:cs="Arial"/>
                      <w:b/>
                    </w:rPr>
                  </w:pPr>
                  <w:r w:rsidRPr="00DC5753">
                    <w:rPr>
                      <w:rFonts w:ascii="Arial" w:hAnsi="Arial" w:cs="Arial"/>
                      <w:b/>
                    </w:rPr>
                    <w:t>NIVEL DE RIESGO</w:t>
                  </w:r>
                </w:p>
              </w:tc>
            </w:tr>
            <w:tr w:rsidR="00E7644D" w:rsidRPr="00763F24" w:rsidTr="00863160">
              <w:trPr>
                <w:trHeight w:val="309"/>
              </w:trPr>
              <w:tc>
                <w:tcPr>
                  <w:tcW w:w="3823" w:type="dxa"/>
                </w:tcPr>
                <w:p w:rsidR="00E7644D" w:rsidRPr="00763F24" w:rsidRDefault="00E7644D" w:rsidP="00863160">
                  <w:pPr>
                    <w:rPr>
                      <w:rFonts w:ascii="Arial" w:hAnsi="Arial" w:cs="Arial"/>
                    </w:rPr>
                  </w:pPr>
                  <w:r>
                    <w:rPr>
                      <w:rFonts w:ascii="Arial" w:hAnsi="Arial" w:cs="Arial"/>
                    </w:rPr>
                    <w:t>ALI</w:t>
                  </w:r>
                  <w:r w:rsidRPr="00763F24">
                    <w:rPr>
                      <w:rFonts w:ascii="Arial" w:hAnsi="Arial" w:cs="Arial"/>
                    </w:rPr>
                    <w:t>M</w:t>
                  </w:r>
                  <w:r>
                    <w:rPr>
                      <w:rFonts w:ascii="Arial" w:hAnsi="Arial" w:cs="Arial"/>
                    </w:rPr>
                    <w:t>EN</w:t>
                  </w:r>
                  <w:r w:rsidRPr="00763F24">
                    <w:rPr>
                      <w:rFonts w:ascii="Arial" w:hAnsi="Arial" w:cs="Arial"/>
                    </w:rPr>
                    <w:t>TOS</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Moderado y Alto</w:t>
                  </w:r>
                </w:p>
              </w:tc>
            </w:tr>
            <w:tr w:rsidR="00E7644D" w:rsidRPr="00763F24" w:rsidTr="00863160">
              <w:trPr>
                <w:trHeight w:val="291"/>
              </w:trPr>
              <w:tc>
                <w:tcPr>
                  <w:tcW w:w="3823" w:type="dxa"/>
                </w:tcPr>
                <w:p w:rsidR="00E7644D" w:rsidRDefault="00E7644D" w:rsidP="00863160">
                  <w:pPr>
                    <w:rPr>
                      <w:rFonts w:ascii="Arial" w:hAnsi="Arial" w:cs="Arial"/>
                    </w:rPr>
                  </w:pPr>
                  <w:r w:rsidRPr="00763F24">
                    <w:rPr>
                      <w:rFonts w:ascii="Arial" w:hAnsi="Arial" w:cs="Arial"/>
                    </w:rPr>
                    <w:t>ALMACEN</w:t>
                  </w:r>
                </w:p>
              </w:tc>
              <w:tc>
                <w:tcPr>
                  <w:tcW w:w="1842" w:type="dxa"/>
                </w:tcPr>
                <w:p w:rsidR="00E7644D" w:rsidRDefault="00E7644D" w:rsidP="00863160">
                  <w:pPr>
                    <w:rPr>
                      <w:rFonts w:ascii="Arial" w:hAnsi="Arial" w:cs="Arial"/>
                    </w:rPr>
                  </w:pPr>
                  <w:r>
                    <w:rPr>
                      <w:rFonts w:ascii="Arial" w:hAnsi="Arial" w:cs="Arial"/>
                    </w:rPr>
                    <w:t>1</w:t>
                  </w:r>
                </w:p>
              </w:tc>
              <w:tc>
                <w:tcPr>
                  <w:tcW w:w="3163" w:type="dxa"/>
                </w:tcPr>
                <w:p w:rsidR="00E7644D" w:rsidRPr="00763F24" w:rsidRDefault="00E7644D" w:rsidP="00863160">
                  <w:pPr>
                    <w:rPr>
                      <w:rFonts w:ascii="Arial" w:hAnsi="Arial" w:cs="Arial"/>
                    </w:rPr>
                  </w:pPr>
                  <w:r>
                    <w:rPr>
                      <w:rFonts w:ascii="Arial" w:hAnsi="Arial" w:cs="Arial"/>
                    </w:rPr>
                    <w:t>Alto</w:t>
                  </w:r>
                </w:p>
              </w:tc>
            </w:tr>
            <w:tr w:rsidR="00E7644D" w:rsidRPr="00763F24" w:rsidTr="00863160">
              <w:trPr>
                <w:trHeight w:val="309"/>
              </w:trPr>
              <w:tc>
                <w:tcPr>
                  <w:tcW w:w="3823" w:type="dxa"/>
                </w:tcPr>
                <w:p w:rsidR="00E7644D" w:rsidRPr="00763F24" w:rsidRDefault="00E7644D" w:rsidP="00863160">
                  <w:pPr>
                    <w:rPr>
                      <w:rFonts w:ascii="Arial" w:hAnsi="Arial" w:cs="Arial"/>
                    </w:rPr>
                  </w:pPr>
                  <w:r>
                    <w:rPr>
                      <w:rFonts w:ascii="Arial" w:hAnsi="Arial" w:cs="Arial"/>
                    </w:rPr>
                    <w:t>ASEO</w:t>
                  </w:r>
                </w:p>
              </w:tc>
              <w:tc>
                <w:tcPr>
                  <w:tcW w:w="1842" w:type="dxa"/>
                </w:tcPr>
                <w:p w:rsidR="00E7644D" w:rsidRDefault="00E7644D" w:rsidP="00863160">
                  <w:pPr>
                    <w:rPr>
                      <w:rFonts w:ascii="Arial" w:hAnsi="Arial" w:cs="Arial"/>
                    </w:rPr>
                  </w:pPr>
                  <w:r>
                    <w:rPr>
                      <w:rFonts w:ascii="Arial" w:hAnsi="Arial" w:cs="Arial"/>
                    </w:rPr>
                    <w:t>1</w:t>
                  </w:r>
                </w:p>
              </w:tc>
              <w:tc>
                <w:tcPr>
                  <w:tcW w:w="3163" w:type="dxa"/>
                </w:tcPr>
                <w:p w:rsidR="00E7644D" w:rsidRPr="00763F24" w:rsidRDefault="00E7644D" w:rsidP="00863160">
                  <w:pPr>
                    <w:rPr>
                      <w:rFonts w:ascii="Arial" w:hAnsi="Arial" w:cs="Arial"/>
                    </w:rPr>
                  </w:pPr>
                  <w:r>
                    <w:rPr>
                      <w:rFonts w:ascii="Arial" w:hAnsi="Arial" w:cs="Arial"/>
                    </w:rPr>
                    <w:t>Extremo</w:t>
                  </w:r>
                </w:p>
              </w:tc>
            </w:tr>
            <w:tr w:rsidR="00E7644D" w:rsidRPr="00763F24" w:rsidTr="00863160">
              <w:trPr>
                <w:trHeight w:val="601"/>
              </w:trPr>
              <w:tc>
                <w:tcPr>
                  <w:tcW w:w="3823" w:type="dxa"/>
                </w:tcPr>
                <w:p w:rsidR="00E7644D" w:rsidRDefault="00E7644D" w:rsidP="00863160">
                  <w:pPr>
                    <w:rPr>
                      <w:rFonts w:ascii="Arial" w:hAnsi="Arial" w:cs="Arial"/>
                    </w:rPr>
                  </w:pPr>
                  <w:r w:rsidRPr="00763F24">
                    <w:rPr>
                      <w:rFonts w:ascii="Arial" w:hAnsi="Arial" w:cs="Arial"/>
                    </w:rPr>
                    <w:t>AUDITORIA DE CUENTAS MEDICAS</w:t>
                  </w:r>
                </w:p>
              </w:tc>
              <w:tc>
                <w:tcPr>
                  <w:tcW w:w="1842" w:type="dxa"/>
                </w:tcPr>
                <w:p w:rsidR="00E7644D"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Alto y Bajo</w:t>
                  </w:r>
                </w:p>
              </w:tc>
            </w:tr>
            <w:tr w:rsidR="00E7644D" w:rsidRPr="00763F24" w:rsidTr="00863160">
              <w:trPr>
                <w:trHeight w:val="309"/>
              </w:trPr>
              <w:tc>
                <w:tcPr>
                  <w:tcW w:w="3823" w:type="dxa"/>
                </w:tcPr>
                <w:p w:rsidR="00E7644D" w:rsidRPr="00763F24" w:rsidRDefault="00E7644D" w:rsidP="00863160">
                  <w:pPr>
                    <w:rPr>
                      <w:rFonts w:ascii="Arial" w:hAnsi="Arial" w:cs="Arial"/>
                    </w:rPr>
                  </w:pPr>
                  <w:r w:rsidRPr="00763F24">
                    <w:rPr>
                      <w:rFonts w:ascii="Arial" w:hAnsi="Arial" w:cs="Arial"/>
                    </w:rPr>
                    <w:t>FACTURACIÓN</w:t>
                  </w:r>
                </w:p>
              </w:tc>
              <w:tc>
                <w:tcPr>
                  <w:tcW w:w="1842" w:type="dxa"/>
                </w:tcPr>
                <w:p w:rsidR="00E7644D" w:rsidRPr="00763F24" w:rsidRDefault="00E7644D" w:rsidP="00863160">
                  <w:pPr>
                    <w:rPr>
                      <w:rFonts w:ascii="Arial" w:hAnsi="Arial" w:cs="Arial"/>
                    </w:rPr>
                  </w:pPr>
                  <w:r>
                    <w:rPr>
                      <w:rFonts w:ascii="Arial" w:hAnsi="Arial" w:cs="Arial"/>
                    </w:rPr>
                    <w:t>3</w:t>
                  </w:r>
                </w:p>
              </w:tc>
              <w:tc>
                <w:tcPr>
                  <w:tcW w:w="3163" w:type="dxa"/>
                </w:tcPr>
                <w:p w:rsidR="00E7644D" w:rsidRPr="00763F24" w:rsidRDefault="00E7644D" w:rsidP="00863160">
                  <w:pPr>
                    <w:rPr>
                      <w:rFonts w:ascii="Arial" w:hAnsi="Arial" w:cs="Arial"/>
                    </w:rPr>
                  </w:pPr>
                  <w:r>
                    <w:rPr>
                      <w:rFonts w:ascii="Arial" w:hAnsi="Arial" w:cs="Arial"/>
                    </w:rPr>
                    <w:t>Alto, Alto y Extremo</w:t>
                  </w:r>
                </w:p>
              </w:tc>
            </w:tr>
            <w:tr w:rsidR="00E7644D" w:rsidRPr="00763F24" w:rsidTr="00863160">
              <w:trPr>
                <w:trHeight w:val="291"/>
              </w:trPr>
              <w:tc>
                <w:tcPr>
                  <w:tcW w:w="3823" w:type="dxa"/>
                </w:tcPr>
                <w:p w:rsidR="00E7644D" w:rsidRPr="00763F24" w:rsidRDefault="00E7644D" w:rsidP="00863160">
                  <w:pPr>
                    <w:rPr>
                      <w:rFonts w:ascii="Arial" w:hAnsi="Arial" w:cs="Arial"/>
                    </w:rPr>
                  </w:pPr>
                  <w:r w:rsidRPr="00763F24">
                    <w:rPr>
                      <w:rFonts w:ascii="Arial" w:hAnsi="Arial" w:cs="Arial"/>
                    </w:rPr>
                    <w:t>PORTERIA</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Extremo y Alto</w:t>
                  </w:r>
                </w:p>
              </w:tc>
            </w:tr>
            <w:tr w:rsidR="00E7644D" w:rsidRPr="00763F24" w:rsidTr="00863160">
              <w:trPr>
                <w:trHeight w:val="309"/>
              </w:trPr>
              <w:tc>
                <w:tcPr>
                  <w:tcW w:w="3823" w:type="dxa"/>
                </w:tcPr>
                <w:p w:rsidR="00E7644D" w:rsidRPr="00763F24" w:rsidRDefault="00E7644D" w:rsidP="00863160">
                  <w:pPr>
                    <w:rPr>
                      <w:rFonts w:ascii="Arial" w:hAnsi="Arial" w:cs="Arial"/>
                    </w:rPr>
                  </w:pPr>
                  <w:r w:rsidRPr="00763F24">
                    <w:rPr>
                      <w:rFonts w:ascii="Arial" w:hAnsi="Arial" w:cs="Arial"/>
                    </w:rPr>
                    <w:t>PRESUPUESTO</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Alto y Moderado</w:t>
                  </w:r>
                </w:p>
              </w:tc>
            </w:tr>
            <w:tr w:rsidR="00E7644D" w:rsidRPr="00763F24" w:rsidTr="00863160">
              <w:trPr>
                <w:trHeight w:val="309"/>
              </w:trPr>
              <w:tc>
                <w:tcPr>
                  <w:tcW w:w="3823" w:type="dxa"/>
                </w:tcPr>
                <w:p w:rsidR="00E7644D" w:rsidRPr="00763F24" w:rsidRDefault="00E7644D" w:rsidP="00863160">
                  <w:pPr>
                    <w:rPr>
                      <w:rFonts w:ascii="Arial" w:hAnsi="Arial" w:cs="Arial"/>
                    </w:rPr>
                  </w:pPr>
                  <w:r w:rsidRPr="00763F24">
                    <w:rPr>
                      <w:rFonts w:ascii="Arial" w:hAnsi="Arial" w:cs="Arial"/>
                    </w:rPr>
                    <w:t>CONSULTA EXTERNA</w:t>
                  </w:r>
                </w:p>
              </w:tc>
              <w:tc>
                <w:tcPr>
                  <w:tcW w:w="1842" w:type="dxa"/>
                </w:tcPr>
                <w:p w:rsidR="00E7644D" w:rsidRPr="00763F24" w:rsidRDefault="00E7644D" w:rsidP="00863160">
                  <w:pPr>
                    <w:rPr>
                      <w:rFonts w:ascii="Arial" w:hAnsi="Arial" w:cs="Arial"/>
                    </w:rPr>
                  </w:pPr>
                  <w:r>
                    <w:rPr>
                      <w:rFonts w:ascii="Arial" w:hAnsi="Arial" w:cs="Arial"/>
                    </w:rPr>
                    <w:t>3</w:t>
                  </w:r>
                </w:p>
              </w:tc>
              <w:tc>
                <w:tcPr>
                  <w:tcW w:w="3163" w:type="dxa"/>
                </w:tcPr>
                <w:p w:rsidR="00E7644D" w:rsidRPr="00763F24" w:rsidRDefault="00E7644D" w:rsidP="00863160">
                  <w:pPr>
                    <w:rPr>
                      <w:rFonts w:ascii="Arial" w:hAnsi="Arial" w:cs="Arial"/>
                    </w:rPr>
                  </w:pPr>
                  <w:r>
                    <w:rPr>
                      <w:rFonts w:ascii="Arial" w:hAnsi="Arial" w:cs="Arial"/>
                    </w:rPr>
                    <w:t>Alto, alto, alto</w:t>
                  </w:r>
                </w:p>
              </w:tc>
            </w:tr>
            <w:tr w:rsidR="00E7644D" w:rsidRPr="00763F24" w:rsidTr="00863160">
              <w:trPr>
                <w:trHeight w:val="291"/>
              </w:trPr>
              <w:tc>
                <w:tcPr>
                  <w:tcW w:w="3823" w:type="dxa"/>
                </w:tcPr>
                <w:p w:rsidR="00E7644D" w:rsidRPr="00763F24" w:rsidRDefault="00E7644D" w:rsidP="00863160">
                  <w:pPr>
                    <w:rPr>
                      <w:rFonts w:ascii="Arial" w:hAnsi="Arial" w:cs="Arial"/>
                    </w:rPr>
                  </w:pPr>
                  <w:r w:rsidRPr="00763F24">
                    <w:rPr>
                      <w:rFonts w:ascii="Arial" w:hAnsi="Arial" w:cs="Arial"/>
                    </w:rPr>
                    <w:t>FISIOTERAPIA</w:t>
                  </w:r>
                </w:p>
              </w:tc>
              <w:tc>
                <w:tcPr>
                  <w:tcW w:w="1842" w:type="dxa"/>
                </w:tcPr>
                <w:p w:rsidR="00E7644D" w:rsidRPr="00763F24" w:rsidRDefault="00E7644D" w:rsidP="00863160">
                  <w:pPr>
                    <w:rPr>
                      <w:rFonts w:ascii="Arial" w:hAnsi="Arial" w:cs="Arial"/>
                    </w:rPr>
                  </w:pPr>
                  <w:r>
                    <w:rPr>
                      <w:rFonts w:ascii="Arial" w:hAnsi="Arial" w:cs="Arial"/>
                    </w:rPr>
                    <w:t>1</w:t>
                  </w:r>
                </w:p>
              </w:tc>
              <w:tc>
                <w:tcPr>
                  <w:tcW w:w="3163" w:type="dxa"/>
                </w:tcPr>
                <w:p w:rsidR="00E7644D" w:rsidRPr="00763F24" w:rsidRDefault="00E7644D" w:rsidP="00863160">
                  <w:pPr>
                    <w:rPr>
                      <w:rFonts w:ascii="Arial" w:hAnsi="Arial" w:cs="Arial"/>
                    </w:rPr>
                  </w:pPr>
                  <w:r>
                    <w:rPr>
                      <w:rFonts w:ascii="Arial" w:hAnsi="Arial" w:cs="Arial"/>
                    </w:rPr>
                    <w:t>Alto</w:t>
                  </w:r>
                </w:p>
              </w:tc>
            </w:tr>
            <w:tr w:rsidR="00E7644D" w:rsidRPr="00763F24" w:rsidTr="00863160">
              <w:trPr>
                <w:trHeight w:val="309"/>
              </w:trPr>
              <w:tc>
                <w:tcPr>
                  <w:tcW w:w="3823" w:type="dxa"/>
                </w:tcPr>
                <w:p w:rsidR="00E7644D" w:rsidRPr="00763F24" w:rsidRDefault="00E7644D" w:rsidP="00863160">
                  <w:pPr>
                    <w:rPr>
                      <w:rFonts w:ascii="Arial" w:hAnsi="Arial" w:cs="Arial"/>
                    </w:rPr>
                  </w:pPr>
                  <w:r w:rsidRPr="00763F24">
                    <w:rPr>
                      <w:rFonts w:ascii="Arial" w:hAnsi="Arial" w:cs="Arial"/>
                    </w:rPr>
                    <w:t>LABORATORIO</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Alto y Moderado</w:t>
                  </w:r>
                </w:p>
              </w:tc>
            </w:tr>
            <w:tr w:rsidR="00E7644D" w:rsidRPr="00763F24" w:rsidTr="00863160">
              <w:trPr>
                <w:trHeight w:val="291"/>
              </w:trPr>
              <w:tc>
                <w:tcPr>
                  <w:tcW w:w="3823" w:type="dxa"/>
                </w:tcPr>
                <w:p w:rsidR="00E7644D" w:rsidRPr="00763F24" w:rsidRDefault="00E7644D" w:rsidP="00863160">
                  <w:pPr>
                    <w:rPr>
                      <w:rFonts w:ascii="Arial" w:hAnsi="Arial" w:cs="Arial"/>
                    </w:rPr>
                  </w:pPr>
                  <w:r w:rsidRPr="00763F24">
                    <w:rPr>
                      <w:rFonts w:ascii="Arial" w:hAnsi="Arial" w:cs="Arial"/>
                    </w:rPr>
                    <w:t>PRECONSULTA</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Extremo y alto</w:t>
                  </w:r>
                </w:p>
              </w:tc>
            </w:tr>
            <w:tr w:rsidR="00E7644D" w:rsidRPr="00763F24" w:rsidTr="00863160">
              <w:trPr>
                <w:trHeight w:val="619"/>
              </w:trPr>
              <w:tc>
                <w:tcPr>
                  <w:tcW w:w="3823" w:type="dxa"/>
                </w:tcPr>
                <w:p w:rsidR="00E7644D" w:rsidRPr="00763F24" w:rsidRDefault="00E7644D" w:rsidP="00863160">
                  <w:pPr>
                    <w:rPr>
                      <w:rFonts w:ascii="Arial" w:hAnsi="Arial" w:cs="Arial"/>
                    </w:rPr>
                  </w:pPr>
                  <w:r w:rsidRPr="00763F24">
                    <w:rPr>
                      <w:rFonts w:ascii="Arial" w:hAnsi="Arial" w:cs="Arial"/>
                    </w:rPr>
                    <w:t>RADIOLOGIA E IMÁGENES DIAGNÓSTICAS</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Bajo y alto</w:t>
                  </w:r>
                </w:p>
              </w:tc>
            </w:tr>
            <w:tr w:rsidR="00E7644D" w:rsidRPr="00763F24" w:rsidTr="00863160">
              <w:trPr>
                <w:trHeight w:val="309"/>
              </w:trPr>
              <w:tc>
                <w:tcPr>
                  <w:tcW w:w="3823" w:type="dxa"/>
                </w:tcPr>
                <w:p w:rsidR="00E7644D" w:rsidRPr="00763F24" w:rsidRDefault="00E7644D" w:rsidP="00863160">
                  <w:pPr>
                    <w:rPr>
                      <w:rFonts w:ascii="Arial" w:hAnsi="Arial" w:cs="Arial"/>
                    </w:rPr>
                  </w:pPr>
                  <w:r w:rsidRPr="00763F24">
                    <w:rPr>
                      <w:rFonts w:ascii="Arial" w:hAnsi="Arial" w:cs="Arial"/>
                    </w:rPr>
                    <w:lastRenderedPageBreak/>
                    <w:t>SIAU</w:t>
                  </w:r>
                </w:p>
              </w:tc>
              <w:tc>
                <w:tcPr>
                  <w:tcW w:w="1842" w:type="dxa"/>
                </w:tcPr>
                <w:p w:rsidR="00E7644D" w:rsidRPr="00763F24" w:rsidRDefault="00E7644D" w:rsidP="00863160">
                  <w:pPr>
                    <w:rPr>
                      <w:rFonts w:ascii="Arial" w:hAnsi="Arial" w:cs="Arial"/>
                    </w:rPr>
                  </w:pPr>
                  <w:r>
                    <w:rPr>
                      <w:rFonts w:ascii="Arial" w:hAnsi="Arial" w:cs="Arial"/>
                    </w:rPr>
                    <w:t>2</w:t>
                  </w:r>
                </w:p>
              </w:tc>
              <w:tc>
                <w:tcPr>
                  <w:tcW w:w="3163" w:type="dxa"/>
                </w:tcPr>
                <w:p w:rsidR="00E7644D" w:rsidRPr="00763F24" w:rsidRDefault="00E7644D" w:rsidP="00863160">
                  <w:pPr>
                    <w:rPr>
                      <w:rFonts w:ascii="Arial" w:hAnsi="Arial" w:cs="Arial"/>
                    </w:rPr>
                  </w:pPr>
                  <w:r>
                    <w:rPr>
                      <w:rFonts w:ascii="Arial" w:hAnsi="Arial" w:cs="Arial"/>
                    </w:rPr>
                    <w:t>Extremo y extremo</w:t>
                  </w:r>
                </w:p>
              </w:tc>
            </w:tr>
            <w:tr w:rsidR="00E7644D" w:rsidRPr="00763F24" w:rsidTr="00863160">
              <w:trPr>
                <w:trHeight w:val="309"/>
              </w:trPr>
              <w:tc>
                <w:tcPr>
                  <w:tcW w:w="3823" w:type="dxa"/>
                </w:tcPr>
                <w:p w:rsidR="00E7644D" w:rsidRPr="00763F24" w:rsidRDefault="00E7644D" w:rsidP="00863160">
                  <w:pPr>
                    <w:rPr>
                      <w:rFonts w:ascii="Arial" w:hAnsi="Arial" w:cs="Arial"/>
                    </w:rPr>
                  </w:pPr>
                  <w:r w:rsidRPr="00763F24">
                    <w:rPr>
                      <w:rFonts w:ascii="Arial" w:hAnsi="Arial" w:cs="Arial"/>
                    </w:rPr>
                    <w:t>RGENCIAS</w:t>
                  </w:r>
                </w:p>
              </w:tc>
              <w:tc>
                <w:tcPr>
                  <w:tcW w:w="1842" w:type="dxa"/>
                </w:tcPr>
                <w:p w:rsidR="00E7644D" w:rsidRPr="00763F24" w:rsidRDefault="00E7644D" w:rsidP="00863160">
                  <w:pPr>
                    <w:rPr>
                      <w:rFonts w:ascii="Arial" w:hAnsi="Arial" w:cs="Arial"/>
                    </w:rPr>
                  </w:pPr>
                  <w:r>
                    <w:rPr>
                      <w:rFonts w:ascii="Arial" w:hAnsi="Arial" w:cs="Arial"/>
                    </w:rPr>
                    <w:t>3</w:t>
                  </w:r>
                </w:p>
              </w:tc>
              <w:tc>
                <w:tcPr>
                  <w:tcW w:w="3163" w:type="dxa"/>
                </w:tcPr>
                <w:p w:rsidR="00E7644D" w:rsidRPr="00763F24" w:rsidRDefault="00E7644D" w:rsidP="00863160">
                  <w:pPr>
                    <w:rPr>
                      <w:rFonts w:ascii="Arial" w:hAnsi="Arial" w:cs="Arial"/>
                    </w:rPr>
                  </w:pPr>
                  <w:r>
                    <w:rPr>
                      <w:rFonts w:ascii="Arial" w:hAnsi="Arial" w:cs="Arial"/>
                    </w:rPr>
                    <w:t>Alto, alto, alto</w:t>
                  </w:r>
                </w:p>
              </w:tc>
            </w:tr>
            <w:tr w:rsidR="00E7644D" w:rsidRPr="00763F24" w:rsidTr="00863160">
              <w:trPr>
                <w:trHeight w:val="291"/>
              </w:trPr>
              <w:tc>
                <w:tcPr>
                  <w:tcW w:w="3823" w:type="dxa"/>
                </w:tcPr>
                <w:p w:rsidR="00E7644D" w:rsidRPr="00763F24" w:rsidRDefault="00E7644D" w:rsidP="00863160">
                  <w:pPr>
                    <w:rPr>
                      <w:rFonts w:ascii="Arial" w:hAnsi="Arial" w:cs="Arial"/>
                    </w:rPr>
                  </w:pPr>
                  <w:r w:rsidRPr="00763F24">
                    <w:rPr>
                      <w:rFonts w:ascii="Arial" w:hAnsi="Arial" w:cs="Arial"/>
                    </w:rPr>
                    <w:t>VACUNACIÓN</w:t>
                  </w:r>
                </w:p>
              </w:tc>
              <w:tc>
                <w:tcPr>
                  <w:tcW w:w="1842" w:type="dxa"/>
                </w:tcPr>
                <w:p w:rsidR="00E7644D" w:rsidRPr="00763F24" w:rsidRDefault="00E7644D" w:rsidP="00863160">
                  <w:pPr>
                    <w:rPr>
                      <w:rFonts w:ascii="Arial" w:hAnsi="Arial" w:cs="Arial"/>
                    </w:rPr>
                  </w:pPr>
                  <w:r>
                    <w:rPr>
                      <w:rFonts w:ascii="Arial" w:hAnsi="Arial" w:cs="Arial"/>
                    </w:rPr>
                    <w:t>1</w:t>
                  </w:r>
                </w:p>
              </w:tc>
              <w:tc>
                <w:tcPr>
                  <w:tcW w:w="3163" w:type="dxa"/>
                </w:tcPr>
                <w:p w:rsidR="00E7644D" w:rsidRPr="00763F24" w:rsidRDefault="00E7644D" w:rsidP="00863160">
                  <w:pPr>
                    <w:rPr>
                      <w:rFonts w:ascii="Arial" w:hAnsi="Arial" w:cs="Arial"/>
                    </w:rPr>
                  </w:pPr>
                  <w:r>
                    <w:rPr>
                      <w:rFonts w:ascii="Arial" w:hAnsi="Arial" w:cs="Arial"/>
                    </w:rPr>
                    <w:t>Alto</w:t>
                  </w:r>
                </w:p>
              </w:tc>
            </w:tr>
            <w:tr w:rsidR="00E7644D" w:rsidRPr="00763F24" w:rsidTr="00863160">
              <w:trPr>
                <w:trHeight w:val="309"/>
              </w:trPr>
              <w:tc>
                <w:tcPr>
                  <w:tcW w:w="3823" w:type="dxa"/>
                </w:tcPr>
                <w:p w:rsidR="00E7644D" w:rsidRPr="00763F24" w:rsidRDefault="00E7644D" w:rsidP="00863160">
                  <w:pPr>
                    <w:rPr>
                      <w:rFonts w:ascii="Arial" w:hAnsi="Arial" w:cs="Arial"/>
                    </w:rPr>
                  </w:pPr>
                </w:p>
              </w:tc>
              <w:tc>
                <w:tcPr>
                  <w:tcW w:w="1842" w:type="dxa"/>
                </w:tcPr>
                <w:p w:rsidR="00E7644D" w:rsidRPr="00763F24" w:rsidRDefault="00E7644D" w:rsidP="00863160">
                  <w:pPr>
                    <w:rPr>
                      <w:rFonts w:ascii="Arial" w:hAnsi="Arial" w:cs="Arial"/>
                    </w:rPr>
                  </w:pPr>
                </w:p>
              </w:tc>
              <w:tc>
                <w:tcPr>
                  <w:tcW w:w="3163" w:type="dxa"/>
                </w:tcPr>
                <w:p w:rsidR="00E7644D" w:rsidRPr="00763F24" w:rsidRDefault="00E7644D" w:rsidP="00863160">
                  <w:pPr>
                    <w:rPr>
                      <w:rFonts w:ascii="Arial" w:hAnsi="Arial" w:cs="Arial"/>
                    </w:rPr>
                  </w:pPr>
                </w:p>
              </w:tc>
            </w:tr>
            <w:tr w:rsidR="00E7644D" w:rsidRPr="00763F24" w:rsidTr="00863160">
              <w:trPr>
                <w:trHeight w:val="291"/>
              </w:trPr>
              <w:tc>
                <w:tcPr>
                  <w:tcW w:w="3823" w:type="dxa"/>
                </w:tcPr>
                <w:p w:rsidR="00E7644D" w:rsidRPr="00763F24" w:rsidRDefault="00E7644D" w:rsidP="00863160">
                  <w:pPr>
                    <w:rPr>
                      <w:rFonts w:ascii="Arial" w:hAnsi="Arial" w:cs="Arial"/>
                      <w:b/>
                    </w:rPr>
                  </w:pPr>
                  <w:r w:rsidRPr="00763F24">
                    <w:rPr>
                      <w:rFonts w:ascii="Arial" w:hAnsi="Arial" w:cs="Arial"/>
                      <w:b/>
                    </w:rPr>
                    <w:t>Total</w:t>
                  </w:r>
                </w:p>
              </w:tc>
              <w:tc>
                <w:tcPr>
                  <w:tcW w:w="1842" w:type="dxa"/>
                </w:tcPr>
                <w:p w:rsidR="00E7644D" w:rsidRPr="00763F24" w:rsidRDefault="00E7644D" w:rsidP="00863160">
                  <w:pPr>
                    <w:rPr>
                      <w:rFonts w:ascii="Arial" w:hAnsi="Arial" w:cs="Arial"/>
                      <w:b/>
                    </w:rPr>
                  </w:pPr>
                  <w:r w:rsidRPr="00763F24">
                    <w:rPr>
                      <w:rFonts w:ascii="Arial" w:hAnsi="Arial" w:cs="Arial"/>
                      <w:b/>
                    </w:rPr>
                    <w:t>30</w:t>
                  </w:r>
                </w:p>
              </w:tc>
              <w:tc>
                <w:tcPr>
                  <w:tcW w:w="3163" w:type="dxa"/>
                </w:tcPr>
                <w:p w:rsidR="00E7644D" w:rsidRPr="00763F24" w:rsidRDefault="00E7644D" w:rsidP="00863160">
                  <w:pPr>
                    <w:rPr>
                      <w:rFonts w:ascii="Arial" w:hAnsi="Arial" w:cs="Arial"/>
                      <w:b/>
                    </w:rPr>
                  </w:pPr>
                </w:p>
              </w:tc>
            </w:tr>
          </w:tbl>
          <w:p w:rsidR="00E7644D" w:rsidRDefault="00E7644D" w:rsidP="00863160"/>
          <w:p w:rsidR="00E7644D" w:rsidRDefault="00E7644D" w:rsidP="00863160"/>
          <w:p w:rsidR="00E7644D" w:rsidRDefault="00E7644D" w:rsidP="00863160"/>
          <w:tbl>
            <w:tblPr>
              <w:tblStyle w:val="Tablaconcuadrcula"/>
              <w:tblW w:w="8856" w:type="dxa"/>
              <w:tblLayout w:type="fixed"/>
              <w:tblLook w:val="04A0" w:firstRow="1" w:lastRow="0" w:firstColumn="1" w:lastColumn="0" w:noHBand="0" w:noVBand="1"/>
            </w:tblPr>
            <w:tblGrid>
              <w:gridCol w:w="4428"/>
              <w:gridCol w:w="4428"/>
            </w:tblGrid>
            <w:tr w:rsidR="00E7644D" w:rsidRPr="00D24B36" w:rsidTr="00863160">
              <w:trPr>
                <w:trHeight w:val="366"/>
              </w:trPr>
              <w:tc>
                <w:tcPr>
                  <w:tcW w:w="4428" w:type="dxa"/>
                  <w:shd w:val="clear" w:color="auto" w:fill="00B0F0"/>
                </w:tcPr>
                <w:p w:rsidR="00E7644D" w:rsidRPr="00D24B36" w:rsidRDefault="00E7644D" w:rsidP="00863160">
                  <w:pPr>
                    <w:jc w:val="center"/>
                    <w:rPr>
                      <w:rFonts w:ascii="Arial" w:hAnsi="Arial" w:cs="Arial"/>
                      <w:b/>
                    </w:rPr>
                  </w:pPr>
                  <w:r w:rsidRPr="00D24B36">
                    <w:rPr>
                      <w:rFonts w:ascii="Arial" w:hAnsi="Arial" w:cs="Arial"/>
                      <w:b/>
                    </w:rPr>
                    <w:t>NIVEL DEL RIESGO</w:t>
                  </w:r>
                </w:p>
              </w:tc>
              <w:tc>
                <w:tcPr>
                  <w:tcW w:w="4428" w:type="dxa"/>
                  <w:shd w:val="clear" w:color="auto" w:fill="00B0F0"/>
                </w:tcPr>
                <w:p w:rsidR="00E7644D" w:rsidRPr="00D24B36" w:rsidRDefault="00E7644D" w:rsidP="00863160">
                  <w:pPr>
                    <w:jc w:val="center"/>
                    <w:rPr>
                      <w:rFonts w:ascii="Arial" w:hAnsi="Arial" w:cs="Arial"/>
                      <w:b/>
                    </w:rPr>
                  </w:pPr>
                  <w:r w:rsidRPr="00D24B36">
                    <w:rPr>
                      <w:rFonts w:ascii="Arial" w:hAnsi="Arial" w:cs="Arial"/>
                      <w:b/>
                    </w:rPr>
                    <w:t>CANTIDAD</w:t>
                  </w:r>
                </w:p>
              </w:tc>
            </w:tr>
            <w:tr w:rsidR="00E7644D" w:rsidRPr="00D24B36" w:rsidTr="00863160">
              <w:trPr>
                <w:trHeight w:val="344"/>
              </w:trPr>
              <w:tc>
                <w:tcPr>
                  <w:tcW w:w="4428" w:type="dxa"/>
                  <w:shd w:val="clear" w:color="auto" w:fill="92D050"/>
                </w:tcPr>
                <w:p w:rsidR="00E7644D" w:rsidRPr="00D24B36" w:rsidRDefault="00E7644D" w:rsidP="00863160">
                  <w:pPr>
                    <w:rPr>
                      <w:rFonts w:ascii="Arial" w:hAnsi="Arial" w:cs="Arial"/>
                    </w:rPr>
                  </w:pPr>
                  <w:r w:rsidRPr="00D24B36">
                    <w:rPr>
                      <w:rFonts w:ascii="Arial" w:hAnsi="Arial" w:cs="Arial"/>
                    </w:rPr>
                    <w:t>Bajo</w:t>
                  </w:r>
                </w:p>
              </w:tc>
              <w:tc>
                <w:tcPr>
                  <w:tcW w:w="4428" w:type="dxa"/>
                  <w:shd w:val="clear" w:color="auto" w:fill="92D050"/>
                </w:tcPr>
                <w:p w:rsidR="00E7644D" w:rsidRPr="00D24B36" w:rsidRDefault="00E7644D" w:rsidP="00863160">
                  <w:pPr>
                    <w:rPr>
                      <w:rFonts w:ascii="Arial" w:hAnsi="Arial" w:cs="Arial"/>
                    </w:rPr>
                  </w:pPr>
                  <w:r w:rsidRPr="00D24B36">
                    <w:rPr>
                      <w:rFonts w:ascii="Arial" w:hAnsi="Arial" w:cs="Arial"/>
                    </w:rPr>
                    <w:t>2</w:t>
                  </w:r>
                </w:p>
              </w:tc>
            </w:tr>
            <w:tr w:rsidR="00E7644D" w:rsidRPr="00D24B36" w:rsidTr="00863160">
              <w:trPr>
                <w:trHeight w:val="366"/>
              </w:trPr>
              <w:tc>
                <w:tcPr>
                  <w:tcW w:w="4428" w:type="dxa"/>
                  <w:shd w:val="clear" w:color="auto" w:fill="FFC000" w:themeFill="accent4"/>
                </w:tcPr>
                <w:p w:rsidR="00E7644D" w:rsidRPr="00D24B36" w:rsidRDefault="00E7644D" w:rsidP="00863160">
                  <w:pPr>
                    <w:rPr>
                      <w:rFonts w:ascii="Arial" w:hAnsi="Arial" w:cs="Arial"/>
                    </w:rPr>
                  </w:pPr>
                  <w:r w:rsidRPr="00D24B36">
                    <w:rPr>
                      <w:rFonts w:ascii="Arial" w:hAnsi="Arial" w:cs="Arial"/>
                    </w:rPr>
                    <w:t>Moderado</w:t>
                  </w:r>
                </w:p>
              </w:tc>
              <w:tc>
                <w:tcPr>
                  <w:tcW w:w="4428" w:type="dxa"/>
                  <w:shd w:val="clear" w:color="auto" w:fill="FFC000" w:themeFill="accent4"/>
                </w:tcPr>
                <w:p w:rsidR="00E7644D" w:rsidRPr="00D24B36" w:rsidRDefault="00E7644D" w:rsidP="00863160">
                  <w:pPr>
                    <w:rPr>
                      <w:rFonts w:ascii="Arial" w:hAnsi="Arial" w:cs="Arial"/>
                    </w:rPr>
                  </w:pPr>
                  <w:r>
                    <w:rPr>
                      <w:rFonts w:ascii="Arial" w:hAnsi="Arial" w:cs="Arial"/>
                    </w:rPr>
                    <w:t>3</w:t>
                  </w:r>
                </w:p>
              </w:tc>
            </w:tr>
            <w:tr w:rsidR="00E7644D" w:rsidRPr="00D24B36" w:rsidTr="00863160">
              <w:trPr>
                <w:trHeight w:val="344"/>
              </w:trPr>
              <w:tc>
                <w:tcPr>
                  <w:tcW w:w="4428" w:type="dxa"/>
                  <w:shd w:val="clear" w:color="auto" w:fill="C45911" w:themeFill="accent2" w:themeFillShade="BF"/>
                </w:tcPr>
                <w:p w:rsidR="00E7644D" w:rsidRPr="00D24B36" w:rsidRDefault="00E7644D" w:rsidP="00863160">
                  <w:pPr>
                    <w:rPr>
                      <w:rFonts w:ascii="Arial" w:hAnsi="Arial" w:cs="Arial"/>
                    </w:rPr>
                  </w:pPr>
                  <w:r w:rsidRPr="00D24B36">
                    <w:rPr>
                      <w:rFonts w:ascii="Arial" w:hAnsi="Arial" w:cs="Arial"/>
                    </w:rPr>
                    <w:t>Alto</w:t>
                  </w:r>
                </w:p>
              </w:tc>
              <w:tc>
                <w:tcPr>
                  <w:tcW w:w="4428" w:type="dxa"/>
                  <w:shd w:val="clear" w:color="auto" w:fill="C45911" w:themeFill="accent2" w:themeFillShade="BF"/>
                </w:tcPr>
                <w:p w:rsidR="00E7644D" w:rsidRPr="00D24B36" w:rsidRDefault="00E7644D" w:rsidP="00863160">
                  <w:pPr>
                    <w:rPr>
                      <w:rFonts w:ascii="Arial" w:hAnsi="Arial" w:cs="Arial"/>
                    </w:rPr>
                  </w:pPr>
                  <w:r>
                    <w:rPr>
                      <w:rFonts w:ascii="Arial" w:hAnsi="Arial" w:cs="Arial"/>
                    </w:rPr>
                    <w:t>18</w:t>
                  </w:r>
                </w:p>
              </w:tc>
            </w:tr>
            <w:tr w:rsidR="00E7644D" w:rsidRPr="00D24B36" w:rsidTr="00863160">
              <w:trPr>
                <w:trHeight w:val="344"/>
              </w:trPr>
              <w:tc>
                <w:tcPr>
                  <w:tcW w:w="4428" w:type="dxa"/>
                  <w:shd w:val="clear" w:color="auto" w:fill="FF0000"/>
                </w:tcPr>
                <w:p w:rsidR="00E7644D" w:rsidRPr="00D24B36" w:rsidRDefault="00E7644D" w:rsidP="00863160">
                  <w:pPr>
                    <w:rPr>
                      <w:rFonts w:ascii="Arial" w:hAnsi="Arial" w:cs="Arial"/>
                    </w:rPr>
                  </w:pPr>
                  <w:r w:rsidRPr="00D24B36">
                    <w:rPr>
                      <w:rFonts w:ascii="Arial" w:hAnsi="Arial" w:cs="Arial"/>
                    </w:rPr>
                    <w:t>Extremo</w:t>
                  </w:r>
                </w:p>
              </w:tc>
              <w:tc>
                <w:tcPr>
                  <w:tcW w:w="4428" w:type="dxa"/>
                  <w:shd w:val="clear" w:color="auto" w:fill="FF0000"/>
                </w:tcPr>
                <w:p w:rsidR="00E7644D" w:rsidRPr="00D24B36" w:rsidRDefault="00E7644D" w:rsidP="00863160">
                  <w:pPr>
                    <w:rPr>
                      <w:rFonts w:ascii="Arial" w:hAnsi="Arial" w:cs="Arial"/>
                    </w:rPr>
                  </w:pPr>
                  <w:r>
                    <w:rPr>
                      <w:rFonts w:ascii="Arial" w:hAnsi="Arial" w:cs="Arial"/>
                    </w:rPr>
                    <w:t>6</w:t>
                  </w:r>
                </w:p>
              </w:tc>
            </w:tr>
          </w:tbl>
          <w:p w:rsidR="00E7644D" w:rsidRDefault="00E7644D" w:rsidP="00863160"/>
          <w:p w:rsidR="00E7644D" w:rsidRPr="00092A5E" w:rsidRDefault="00E7644D" w:rsidP="00863160">
            <w:pPr>
              <w:spacing w:after="0" w:line="240" w:lineRule="auto"/>
              <w:jc w:val="both"/>
              <w:rPr>
                <w:rFonts w:ascii="Arial" w:hAnsi="Arial" w:cs="Arial"/>
                <w:b/>
                <w:sz w:val="24"/>
                <w:szCs w:val="24"/>
              </w:rPr>
            </w:pPr>
            <w:r w:rsidRPr="00092A5E">
              <w:rPr>
                <w:rFonts w:ascii="Arial" w:hAnsi="Arial" w:cs="Arial"/>
                <w:b/>
                <w:sz w:val="24"/>
                <w:szCs w:val="24"/>
              </w:rPr>
              <w:t>Riesgos identificados</w:t>
            </w:r>
            <w:r>
              <w:rPr>
                <w:rFonts w:ascii="Arial" w:hAnsi="Arial" w:cs="Arial"/>
                <w:b/>
                <w:sz w:val="24"/>
                <w:szCs w:val="24"/>
              </w:rPr>
              <w:t xml:space="preserve">       29</w:t>
            </w:r>
          </w:p>
          <w:p w:rsidR="00E7644D" w:rsidRDefault="00E7644D" w:rsidP="00863160">
            <w:pPr>
              <w:spacing w:after="0" w:line="240" w:lineRule="auto"/>
              <w:jc w:val="both"/>
              <w:rPr>
                <w:rFonts w:ascii="Arial" w:hAnsi="Arial" w:cs="Arial"/>
                <w:b/>
                <w:sz w:val="24"/>
                <w:szCs w:val="24"/>
              </w:rPr>
            </w:pPr>
            <w:r w:rsidRPr="00092A5E">
              <w:rPr>
                <w:rFonts w:ascii="Arial" w:hAnsi="Arial" w:cs="Arial"/>
                <w:b/>
                <w:sz w:val="24"/>
                <w:szCs w:val="24"/>
              </w:rPr>
              <w:t>Riesgos materializados</w:t>
            </w:r>
            <w:r>
              <w:rPr>
                <w:rFonts w:ascii="Arial" w:hAnsi="Arial" w:cs="Arial"/>
                <w:b/>
                <w:sz w:val="24"/>
                <w:szCs w:val="24"/>
              </w:rPr>
              <w:t xml:space="preserve">    1</w:t>
            </w:r>
          </w:p>
          <w:p w:rsidR="00E7644D" w:rsidRDefault="00E7644D" w:rsidP="00863160">
            <w:pPr>
              <w:spacing w:after="0" w:line="240" w:lineRule="auto"/>
              <w:jc w:val="both"/>
              <w:rPr>
                <w:rFonts w:ascii="Arial" w:hAnsi="Arial" w:cs="Arial"/>
                <w:b/>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De los 29 riesgos identificados en el proceso de administración del riesgo se ha evidenciado la materialización de uno de ellos, el cual ya se han tomado las medidas pertinentes y correspondientes para este riesgo materializado.</w:t>
            </w:r>
          </w:p>
          <w:p w:rsidR="00E7644D" w:rsidRPr="000F628E" w:rsidRDefault="00E7644D" w:rsidP="00863160">
            <w:pPr>
              <w:spacing w:line="276" w:lineRule="auto"/>
              <w:jc w:val="both"/>
              <w:rPr>
                <w:rFonts w:ascii="Arial" w:hAnsi="Arial" w:cs="Arial"/>
                <w:sz w:val="24"/>
                <w:szCs w:val="24"/>
              </w:rPr>
            </w:pPr>
          </w:p>
          <w:p w:rsidR="00E7644D" w:rsidRPr="000F628E" w:rsidRDefault="00E7644D" w:rsidP="00863160">
            <w:pPr>
              <w:spacing w:line="276" w:lineRule="auto"/>
              <w:jc w:val="both"/>
              <w:rPr>
                <w:rFonts w:ascii="Arial" w:hAnsi="Arial" w:cs="Arial"/>
                <w:sz w:val="24"/>
                <w:szCs w:val="24"/>
              </w:rPr>
            </w:pPr>
          </w:p>
        </w:tc>
      </w:tr>
      <w:tr w:rsidR="00E7644D" w:rsidRPr="000F628E" w:rsidTr="00863160">
        <w:trPr>
          <w:trHeight w:val="253"/>
          <w:tblCellSpacing w:w="15" w:type="dxa"/>
          <w:jc w:val="center"/>
        </w:trPr>
        <w:tc>
          <w:tcPr>
            <w:tcW w:w="4966" w:type="pct"/>
            <w:shd w:val="clear" w:color="auto" w:fill="67829D"/>
            <w:vAlign w:val="center"/>
          </w:tcPr>
          <w:p w:rsidR="00E7644D" w:rsidRPr="000F628E" w:rsidRDefault="00E7644D" w:rsidP="00863160">
            <w:pPr>
              <w:jc w:val="center"/>
              <w:rPr>
                <w:rFonts w:ascii="Arial" w:hAnsi="Arial" w:cs="Arial"/>
                <w:b/>
                <w:bCs/>
                <w:color w:val="FFFFFF"/>
                <w:sz w:val="24"/>
                <w:szCs w:val="24"/>
              </w:rPr>
            </w:pPr>
            <w:r w:rsidRPr="002A44AE">
              <w:rPr>
                <w:rFonts w:ascii="Arial" w:hAnsi="Arial" w:cs="Arial"/>
                <w:b/>
                <w:bCs/>
                <w:color w:val="FFFFFF"/>
                <w:sz w:val="24"/>
                <w:szCs w:val="24"/>
              </w:rPr>
              <w:lastRenderedPageBreak/>
              <w:t>Actividades de Control</w:t>
            </w:r>
          </w:p>
        </w:tc>
      </w:tr>
      <w:tr w:rsidR="00E7644D" w:rsidRPr="000F628E" w:rsidTr="00863160">
        <w:trPr>
          <w:tblCellSpacing w:w="15" w:type="dxa"/>
          <w:jc w:val="center"/>
        </w:trPr>
        <w:tc>
          <w:tcPr>
            <w:tcW w:w="4966" w:type="pct"/>
            <w:vAlign w:val="center"/>
          </w:tcPr>
          <w:p w:rsidR="00E7644D" w:rsidRPr="006452D4" w:rsidRDefault="00E7644D" w:rsidP="00863160">
            <w:pPr>
              <w:jc w:val="both"/>
              <w:rPr>
                <w:rFonts w:ascii="Arial" w:hAnsi="Arial" w:cs="Arial"/>
                <w:b/>
                <w:sz w:val="24"/>
                <w:szCs w:val="24"/>
              </w:rPr>
            </w:pPr>
            <w:r w:rsidRPr="006452D4">
              <w:rPr>
                <w:rFonts w:ascii="Arial" w:hAnsi="Arial" w:cs="Arial"/>
                <w:b/>
                <w:sz w:val="24"/>
                <w:szCs w:val="24"/>
              </w:rPr>
              <w:t xml:space="preserve">Planes </w:t>
            </w:r>
            <w:r>
              <w:rPr>
                <w:rFonts w:ascii="Arial" w:hAnsi="Arial" w:cs="Arial"/>
                <w:b/>
                <w:sz w:val="24"/>
                <w:szCs w:val="24"/>
              </w:rPr>
              <w:t>de Acción Habilitación de la ESE Hospital San José de La Palma</w:t>
            </w:r>
          </w:p>
          <w:p w:rsidR="00E7644D" w:rsidRDefault="00E7644D" w:rsidP="00863160">
            <w:pPr>
              <w:jc w:val="both"/>
              <w:rPr>
                <w:rFonts w:ascii="Arial" w:hAnsi="Arial" w:cs="Arial"/>
                <w:sz w:val="24"/>
                <w:szCs w:val="24"/>
              </w:rPr>
            </w:pPr>
            <w:r>
              <w:rPr>
                <w:rFonts w:ascii="Arial" w:hAnsi="Arial" w:cs="Arial"/>
                <w:sz w:val="24"/>
                <w:szCs w:val="24"/>
              </w:rPr>
              <w:t xml:space="preserve">Para la gestión del mejoramiento continuo de los procesos y procedimientos de la ESE, se actualizo el Manual del Sistema Integrado de Gestión de Calidad, se planteó y desarrollo un plan de acción acorde con el direccionamiento estratégico de </w:t>
            </w:r>
            <w:r w:rsidRPr="006452D4">
              <w:rPr>
                <w:rFonts w:ascii="Arial" w:hAnsi="Arial" w:cs="Arial"/>
                <w:sz w:val="24"/>
                <w:szCs w:val="24"/>
              </w:rPr>
              <w:t>la ESE  Hospital San José de la Palma</w:t>
            </w:r>
            <w:r>
              <w:rPr>
                <w:rFonts w:ascii="Arial" w:hAnsi="Arial" w:cs="Arial"/>
                <w:sz w:val="24"/>
                <w:szCs w:val="24"/>
              </w:rPr>
              <w:t>.</w:t>
            </w:r>
          </w:p>
          <w:p w:rsidR="00E7644D" w:rsidRDefault="00E7644D" w:rsidP="00863160">
            <w:pPr>
              <w:jc w:val="both"/>
              <w:rPr>
                <w:rFonts w:ascii="Arial" w:hAnsi="Arial" w:cs="Arial"/>
                <w:sz w:val="24"/>
                <w:szCs w:val="24"/>
              </w:rPr>
            </w:pPr>
            <w:r w:rsidRPr="00B32DDB">
              <w:rPr>
                <w:rFonts w:ascii="Arial" w:hAnsi="Arial" w:cs="Arial"/>
                <w:sz w:val="24"/>
                <w:szCs w:val="24"/>
              </w:rPr>
              <w:t xml:space="preserve">A continuación se presenta el Plan de Acción Habilitación de La ESE Hospital San José de La Palma y del Centro de Salud San Antonio de </w:t>
            </w:r>
            <w:proofErr w:type="spellStart"/>
            <w:r w:rsidRPr="00B32DDB">
              <w:rPr>
                <w:rFonts w:ascii="Arial" w:hAnsi="Arial" w:cs="Arial"/>
                <w:sz w:val="24"/>
                <w:szCs w:val="24"/>
              </w:rPr>
              <w:t>Yacopi</w:t>
            </w:r>
            <w:proofErr w:type="spellEnd"/>
            <w:r w:rsidRPr="00B32DDB">
              <w:rPr>
                <w:rFonts w:ascii="Arial" w:hAnsi="Arial" w:cs="Arial"/>
                <w:sz w:val="24"/>
                <w:szCs w:val="24"/>
              </w:rPr>
              <w:t>.</w:t>
            </w:r>
          </w:p>
          <w:p w:rsidR="00E7644D" w:rsidRDefault="00E7644D" w:rsidP="00863160">
            <w:pPr>
              <w:jc w:val="both"/>
              <w:rPr>
                <w:rFonts w:ascii="Arial" w:hAnsi="Arial" w:cs="Arial"/>
                <w:sz w:val="24"/>
                <w:szCs w:val="24"/>
              </w:rPr>
            </w:pPr>
          </w:p>
          <w:p w:rsidR="00E7644D" w:rsidRPr="00850427" w:rsidRDefault="00E7644D" w:rsidP="00863160">
            <w:pPr>
              <w:jc w:val="both"/>
              <w:rPr>
                <w:rFonts w:ascii="Arial" w:hAnsi="Arial" w:cs="Arial"/>
                <w:sz w:val="24"/>
                <w:szCs w:val="24"/>
              </w:rPr>
            </w:pPr>
          </w:p>
          <w:p w:rsidR="00E7644D" w:rsidRPr="00B32DDB" w:rsidRDefault="00E7644D" w:rsidP="00863160">
            <w:pPr>
              <w:jc w:val="both"/>
              <w:rPr>
                <w:rFonts w:ascii="Arial" w:hAnsi="Arial" w:cs="Arial"/>
                <w:b/>
                <w:sz w:val="24"/>
                <w:szCs w:val="24"/>
              </w:rPr>
            </w:pPr>
            <w:r w:rsidRPr="00B32DDB">
              <w:rPr>
                <w:rFonts w:ascii="Arial" w:hAnsi="Arial" w:cs="Arial"/>
                <w:b/>
                <w:sz w:val="24"/>
                <w:szCs w:val="24"/>
              </w:rPr>
              <w:lastRenderedPageBreak/>
              <w:t>Plan de Acción Habilitación ESE Hospital San José de La Palma</w:t>
            </w:r>
          </w:p>
          <w:p w:rsidR="00E7644D" w:rsidRDefault="00E7644D" w:rsidP="00863160">
            <w:pPr>
              <w:jc w:val="both"/>
              <w:rPr>
                <w:rFonts w:ascii="Arial" w:hAnsi="Arial" w:cs="Arial"/>
                <w:sz w:val="24"/>
                <w:szCs w:val="24"/>
              </w:rPr>
            </w:pPr>
            <w:r w:rsidRPr="00974296">
              <w:rPr>
                <w:noProof/>
                <w:lang w:eastAsia="es-CO"/>
              </w:rPr>
              <w:drawing>
                <wp:inline distT="0" distB="0" distL="0" distR="0" wp14:anchorId="23093F08" wp14:editId="34C3E974">
                  <wp:extent cx="5514468" cy="695369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8144" cy="6970938"/>
                          </a:xfrm>
                          <a:prstGeom prst="rect">
                            <a:avLst/>
                          </a:prstGeom>
                          <a:noFill/>
                          <a:ln>
                            <a:noFill/>
                          </a:ln>
                        </pic:spPr>
                      </pic:pic>
                    </a:graphicData>
                  </a:graphic>
                </wp:inline>
              </w:drawing>
            </w:r>
          </w:p>
          <w:p w:rsidR="00E7644D" w:rsidRDefault="00E7644D" w:rsidP="00863160">
            <w:pPr>
              <w:jc w:val="both"/>
              <w:rPr>
                <w:rFonts w:ascii="Arial" w:hAnsi="Arial" w:cs="Arial"/>
                <w:sz w:val="24"/>
                <w:szCs w:val="24"/>
              </w:rPr>
            </w:pPr>
          </w:p>
          <w:p w:rsidR="00E7644D" w:rsidRDefault="00E7644D" w:rsidP="00863160">
            <w:pPr>
              <w:jc w:val="both"/>
              <w:rPr>
                <w:rFonts w:ascii="Arial" w:hAnsi="Arial" w:cs="Arial"/>
                <w:sz w:val="24"/>
                <w:szCs w:val="24"/>
              </w:rPr>
            </w:pPr>
            <w:bookmarkStart w:id="0" w:name="_GoBack"/>
            <w:bookmarkEnd w:id="0"/>
            <w:r w:rsidRPr="00974296">
              <w:rPr>
                <w:noProof/>
                <w:lang w:eastAsia="es-CO"/>
              </w:rPr>
              <w:lastRenderedPageBreak/>
              <w:drawing>
                <wp:inline distT="0" distB="0" distL="0" distR="0" wp14:anchorId="5ADFCEEC" wp14:editId="57120E06">
                  <wp:extent cx="5553075" cy="6962775"/>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5264" cy="6965520"/>
                          </a:xfrm>
                          <a:prstGeom prst="rect">
                            <a:avLst/>
                          </a:prstGeom>
                          <a:noFill/>
                          <a:ln>
                            <a:noFill/>
                          </a:ln>
                        </pic:spPr>
                      </pic:pic>
                    </a:graphicData>
                  </a:graphic>
                </wp:inline>
              </w:drawing>
            </w:r>
          </w:p>
          <w:p w:rsidR="00E7644D" w:rsidRPr="00DD291D" w:rsidRDefault="00E7644D" w:rsidP="00863160">
            <w:pPr>
              <w:jc w:val="right"/>
              <w:rPr>
                <w:rFonts w:ascii="Arial" w:hAnsi="Arial" w:cs="Arial"/>
                <w:i/>
                <w:sz w:val="20"/>
                <w:szCs w:val="20"/>
              </w:rPr>
            </w:pPr>
            <w:r>
              <w:rPr>
                <w:rFonts w:ascii="Arial" w:hAnsi="Arial" w:cs="Arial"/>
                <w:i/>
                <w:sz w:val="20"/>
                <w:szCs w:val="20"/>
              </w:rPr>
              <w:t xml:space="preserve">Información Oficina </w:t>
            </w:r>
            <w:r w:rsidRPr="00DD291D">
              <w:rPr>
                <w:rFonts w:ascii="Arial" w:hAnsi="Arial" w:cs="Arial"/>
                <w:i/>
                <w:sz w:val="20"/>
                <w:szCs w:val="20"/>
              </w:rPr>
              <w:t xml:space="preserve"> de Calidad</w:t>
            </w:r>
          </w:p>
          <w:p w:rsidR="00E7644D" w:rsidRDefault="00E7644D" w:rsidP="00863160">
            <w:pPr>
              <w:jc w:val="both"/>
              <w:rPr>
                <w:rFonts w:ascii="Arial" w:hAnsi="Arial" w:cs="Arial"/>
                <w:sz w:val="24"/>
                <w:szCs w:val="24"/>
              </w:rPr>
            </w:pPr>
            <w:r>
              <w:rPr>
                <w:rFonts w:ascii="Arial" w:hAnsi="Arial" w:cs="Arial"/>
                <w:sz w:val="24"/>
                <w:szCs w:val="24"/>
              </w:rPr>
              <w:lastRenderedPageBreak/>
              <w:t>De 29 oportunidades de mejora del plan de acción de la ESE La ESE Hospital San José de La Palma 25 se encuentran cerradas y 4 de ellas están en proceso, para un cumplimiento del 86%.</w:t>
            </w:r>
          </w:p>
          <w:p w:rsidR="00E7644D" w:rsidRDefault="00E7644D" w:rsidP="00863160">
            <w:pPr>
              <w:jc w:val="both"/>
              <w:rPr>
                <w:rFonts w:ascii="Arial" w:hAnsi="Arial" w:cs="Arial"/>
                <w:sz w:val="24"/>
                <w:szCs w:val="24"/>
              </w:rPr>
            </w:pPr>
            <w:r w:rsidRPr="00B32DDB">
              <w:rPr>
                <w:rFonts w:ascii="Arial" w:hAnsi="Arial" w:cs="Arial"/>
                <w:b/>
                <w:sz w:val="24"/>
                <w:szCs w:val="24"/>
              </w:rPr>
              <w:t>Plan de Acción Habilitación</w:t>
            </w:r>
            <w:r>
              <w:rPr>
                <w:rFonts w:ascii="Arial" w:hAnsi="Arial" w:cs="Arial"/>
                <w:b/>
                <w:sz w:val="24"/>
                <w:szCs w:val="24"/>
              </w:rPr>
              <w:t xml:space="preserve"> Centro de Salud San Antonio de </w:t>
            </w:r>
            <w:proofErr w:type="spellStart"/>
            <w:r>
              <w:rPr>
                <w:rFonts w:ascii="Arial" w:hAnsi="Arial" w:cs="Arial"/>
                <w:b/>
                <w:sz w:val="24"/>
                <w:szCs w:val="24"/>
              </w:rPr>
              <w:t>Yacopi</w:t>
            </w:r>
            <w:proofErr w:type="spellEnd"/>
          </w:p>
          <w:p w:rsidR="00E7644D" w:rsidRDefault="00E7644D" w:rsidP="00863160">
            <w:pPr>
              <w:jc w:val="both"/>
              <w:rPr>
                <w:rFonts w:ascii="Arial" w:hAnsi="Arial" w:cs="Arial"/>
                <w:sz w:val="24"/>
                <w:szCs w:val="24"/>
              </w:rPr>
            </w:pPr>
            <w:r w:rsidRPr="00B32DDB">
              <w:rPr>
                <w:noProof/>
                <w:lang w:eastAsia="es-CO"/>
              </w:rPr>
              <w:drawing>
                <wp:inline distT="0" distB="0" distL="0" distR="0" wp14:anchorId="6AB0D14C" wp14:editId="1C5A37A3">
                  <wp:extent cx="5514975" cy="63722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9221" cy="6377131"/>
                          </a:xfrm>
                          <a:prstGeom prst="rect">
                            <a:avLst/>
                          </a:prstGeom>
                          <a:noFill/>
                          <a:ln>
                            <a:noFill/>
                          </a:ln>
                        </pic:spPr>
                      </pic:pic>
                    </a:graphicData>
                  </a:graphic>
                </wp:inline>
              </w:drawing>
            </w:r>
          </w:p>
          <w:p w:rsidR="00E7644D" w:rsidRDefault="00E7644D" w:rsidP="00863160">
            <w:pPr>
              <w:jc w:val="both"/>
              <w:rPr>
                <w:rFonts w:ascii="Arial" w:hAnsi="Arial" w:cs="Arial"/>
                <w:sz w:val="24"/>
                <w:szCs w:val="24"/>
              </w:rPr>
            </w:pPr>
          </w:p>
          <w:p w:rsidR="00E7644D" w:rsidRDefault="00E7644D" w:rsidP="00863160">
            <w:pPr>
              <w:jc w:val="both"/>
              <w:rPr>
                <w:rFonts w:ascii="Arial" w:hAnsi="Arial" w:cs="Arial"/>
                <w:sz w:val="24"/>
                <w:szCs w:val="24"/>
              </w:rPr>
            </w:pPr>
            <w:r w:rsidRPr="00B32DDB">
              <w:rPr>
                <w:noProof/>
                <w:lang w:eastAsia="es-CO"/>
              </w:rPr>
              <w:lastRenderedPageBreak/>
              <w:drawing>
                <wp:inline distT="0" distB="0" distL="0" distR="0" wp14:anchorId="4C1538B0" wp14:editId="652C94EC">
                  <wp:extent cx="5543550" cy="67056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8356" cy="6711414"/>
                          </a:xfrm>
                          <a:prstGeom prst="rect">
                            <a:avLst/>
                          </a:prstGeom>
                          <a:noFill/>
                          <a:ln>
                            <a:noFill/>
                          </a:ln>
                        </pic:spPr>
                      </pic:pic>
                    </a:graphicData>
                  </a:graphic>
                </wp:inline>
              </w:drawing>
            </w:r>
          </w:p>
          <w:p w:rsidR="00E7644D" w:rsidRPr="00DD291D" w:rsidRDefault="00E7644D" w:rsidP="00863160">
            <w:pPr>
              <w:jc w:val="right"/>
              <w:rPr>
                <w:rFonts w:ascii="Arial" w:hAnsi="Arial" w:cs="Arial"/>
                <w:i/>
                <w:sz w:val="20"/>
                <w:szCs w:val="20"/>
              </w:rPr>
            </w:pPr>
            <w:r>
              <w:rPr>
                <w:rFonts w:ascii="Arial" w:hAnsi="Arial" w:cs="Arial"/>
                <w:i/>
                <w:sz w:val="20"/>
                <w:szCs w:val="20"/>
              </w:rPr>
              <w:t xml:space="preserve">Información Oficina </w:t>
            </w:r>
            <w:r w:rsidRPr="00DD291D">
              <w:rPr>
                <w:rFonts w:ascii="Arial" w:hAnsi="Arial" w:cs="Arial"/>
                <w:i/>
                <w:sz w:val="20"/>
                <w:szCs w:val="20"/>
              </w:rPr>
              <w:t xml:space="preserve"> de Calidad</w:t>
            </w:r>
          </w:p>
          <w:p w:rsidR="00E7644D" w:rsidRDefault="00E7644D" w:rsidP="00863160">
            <w:pPr>
              <w:jc w:val="both"/>
              <w:rPr>
                <w:rFonts w:ascii="Arial" w:hAnsi="Arial" w:cs="Arial"/>
                <w:sz w:val="24"/>
                <w:szCs w:val="24"/>
              </w:rPr>
            </w:pPr>
            <w:r>
              <w:rPr>
                <w:rFonts w:ascii="Arial" w:hAnsi="Arial" w:cs="Arial"/>
                <w:sz w:val="24"/>
                <w:szCs w:val="24"/>
              </w:rPr>
              <w:t xml:space="preserve">De las 29 oportunidades de mejoras del plan de acción del Centro de Salud San Antonio de </w:t>
            </w:r>
            <w:proofErr w:type="spellStart"/>
            <w:r>
              <w:rPr>
                <w:rFonts w:ascii="Arial" w:hAnsi="Arial" w:cs="Arial"/>
                <w:sz w:val="24"/>
                <w:szCs w:val="24"/>
              </w:rPr>
              <w:t>Yacopi</w:t>
            </w:r>
            <w:proofErr w:type="spellEnd"/>
            <w:r>
              <w:rPr>
                <w:rFonts w:ascii="Arial" w:hAnsi="Arial" w:cs="Arial"/>
                <w:sz w:val="24"/>
                <w:szCs w:val="24"/>
              </w:rPr>
              <w:t xml:space="preserve"> 19 se encuentran cerradas o cumplidas frente a 29 por completar o en desarrollo dando un margen de cumplimiento del 66%.</w:t>
            </w:r>
          </w:p>
          <w:p w:rsidR="00E7644D" w:rsidRDefault="00E7644D" w:rsidP="00863160">
            <w:pPr>
              <w:spacing w:after="0" w:line="240" w:lineRule="auto"/>
              <w:jc w:val="both"/>
              <w:rPr>
                <w:rFonts w:ascii="Arial" w:hAnsi="Arial" w:cs="Arial"/>
                <w:sz w:val="24"/>
                <w:szCs w:val="24"/>
              </w:rPr>
            </w:pPr>
          </w:p>
          <w:p w:rsidR="00E7644D" w:rsidRDefault="00E7644D" w:rsidP="00863160">
            <w:pPr>
              <w:jc w:val="both"/>
              <w:rPr>
                <w:rFonts w:ascii="Arial" w:hAnsi="Arial" w:cs="Arial"/>
                <w:b/>
                <w:sz w:val="24"/>
                <w:szCs w:val="24"/>
              </w:rPr>
            </w:pPr>
            <w:r>
              <w:rPr>
                <w:rFonts w:ascii="Arial" w:hAnsi="Arial" w:cs="Arial"/>
                <w:b/>
                <w:sz w:val="24"/>
                <w:szCs w:val="24"/>
              </w:rPr>
              <w:t xml:space="preserve">Desarrollo cumplimiento PAS 2018 </w:t>
            </w:r>
          </w:p>
          <w:p w:rsidR="00E7644D" w:rsidRDefault="00E7644D" w:rsidP="00863160">
            <w:pPr>
              <w:jc w:val="right"/>
              <w:rPr>
                <w:rFonts w:ascii="Arial" w:hAnsi="Arial" w:cs="Arial"/>
                <w:b/>
                <w:sz w:val="24"/>
                <w:szCs w:val="24"/>
              </w:rPr>
            </w:pPr>
            <w:r>
              <w:rPr>
                <w:rFonts w:ascii="Arial" w:hAnsi="Arial" w:cs="Arial"/>
                <w:b/>
                <w:noProof/>
                <w:sz w:val="24"/>
                <w:szCs w:val="24"/>
                <w:lang w:eastAsia="es-CO"/>
              </w:rPr>
              <w:drawing>
                <wp:inline distT="0" distB="0" distL="0" distR="0" wp14:anchorId="7A5A0B88" wp14:editId="6B794C87">
                  <wp:extent cx="5612130" cy="283845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S I SEMESTRE.jpg"/>
                          <pic:cNvPicPr/>
                        </pic:nvPicPr>
                        <pic:blipFill>
                          <a:blip r:embed="rId17">
                            <a:extLst>
                              <a:ext uri="{28A0092B-C50C-407E-A947-70E740481C1C}">
                                <a14:useLocalDpi xmlns:a14="http://schemas.microsoft.com/office/drawing/2010/main" val="0"/>
                              </a:ext>
                            </a:extLst>
                          </a:blip>
                          <a:stretch>
                            <a:fillRect/>
                          </a:stretch>
                        </pic:blipFill>
                        <pic:spPr>
                          <a:xfrm>
                            <a:off x="0" y="0"/>
                            <a:ext cx="5612130" cy="2838450"/>
                          </a:xfrm>
                          <a:prstGeom prst="rect">
                            <a:avLst/>
                          </a:prstGeom>
                        </pic:spPr>
                      </pic:pic>
                    </a:graphicData>
                  </a:graphic>
                </wp:inline>
              </w:drawing>
            </w:r>
            <w:r w:rsidRPr="00723197">
              <w:rPr>
                <w:rFonts w:ascii="Arial" w:hAnsi="Arial" w:cs="Arial"/>
                <w:i/>
                <w:sz w:val="18"/>
                <w:szCs w:val="18"/>
              </w:rPr>
              <w:t xml:space="preserve"> INFORMACION OFICINA PLANEACIÒN</w:t>
            </w:r>
          </w:p>
          <w:p w:rsidR="00E7644D" w:rsidRDefault="00E7644D" w:rsidP="00863160">
            <w:pPr>
              <w:jc w:val="right"/>
              <w:rPr>
                <w:rFonts w:ascii="Arial" w:hAnsi="Arial" w:cs="Arial"/>
                <w:b/>
                <w:sz w:val="24"/>
                <w:szCs w:val="24"/>
              </w:rPr>
            </w:pPr>
            <w:r>
              <w:rPr>
                <w:rFonts w:ascii="Arial" w:hAnsi="Arial" w:cs="Arial"/>
                <w:b/>
                <w:noProof/>
                <w:sz w:val="24"/>
                <w:szCs w:val="24"/>
                <w:lang w:eastAsia="es-CO"/>
              </w:rPr>
              <w:drawing>
                <wp:inline distT="0" distB="0" distL="0" distR="0" wp14:anchorId="2779B514" wp14:editId="0324989C">
                  <wp:extent cx="5612130" cy="2466975"/>
                  <wp:effectExtent l="0" t="0" r="762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S II SEMESTRE.jpg"/>
                          <pic:cNvPicPr/>
                        </pic:nvPicPr>
                        <pic:blipFill>
                          <a:blip r:embed="rId18">
                            <a:extLst>
                              <a:ext uri="{28A0092B-C50C-407E-A947-70E740481C1C}">
                                <a14:useLocalDpi xmlns:a14="http://schemas.microsoft.com/office/drawing/2010/main" val="0"/>
                              </a:ext>
                            </a:extLst>
                          </a:blip>
                          <a:stretch>
                            <a:fillRect/>
                          </a:stretch>
                        </pic:blipFill>
                        <pic:spPr>
                          <a:xfrm>
                            <a:off x="0" y="0"/>
                            <a:ext cx="5612130" cy="2466975"/>
                          </a:xfrm>
                          <a:prstGeom prst="rect">
                            <a:avLst/>
                          </a:prstGeom>
                        </pic:spPr>
                      </pic:pic>
                    </a:graphicData>
                  </a:graphic>
                </wp:inline>
              </w:drawing>
            </w:r>
          </w:p>
          <w:p w:rsidR="00E7644D" w:rsidRPr="00723197" w:rsidRDefault="00E7644D" w:rsidP="00863160">
            <w:pPr>
              <w:jc w:val="center"/>
              <w:rPr>
                <w:rFonts w:ascii="Arial" w:hAnsi="Arial" w:cs="Arial"/>
                <w:b/>
                <w:sz w:val="24"/>
                <w:szCs w:val="24"/>
              </w:rPr>
            </w:pPr>
            <w:r>
              <w:rPr>
                <w:rFonts w:ascii="Arial" w:hAnsi="Arial" w:cs="Arial"/>
                <w:b/>
                <w:noProof/>
                <w:sz w:val="24"/>
                <w:szCs w:val="24"/>
                <w:lang w:eastAsia="es-CO"/>
              </w:rPr>
              <w:drawing>
                <wp:inline distT="0" distB="0" distL="0" distR="0" wp14:anchorId="2DFF5212" wp14:editId="36FC3543">
                  <wp:extent cx="5162550" cy="1247704"/>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S II SEMESTRE 2DO.jpg"/>
                          <pic:cNvPicPr/>
                        </pic:nvPicPr>
                        <pic:blipFill>
                          <a:blip r:embed="rId19">
                            <a:extLst>
                              <a:ext uri="{28A0092B-C50C-407E-A947-70E740481C1C}">
                                <a14:useLocalDpi xmlns:a14="http://schemas.microsoft.com/office/drawing/2010/main" val="0"/>
                              </a:ext>
                            </a:extLst>
                          </a:blip>
                          <a:stretch>
                            <a:fillRect/>
                          </a:stretch>
                        </pic:blipFill>
                        <pic:spPr>
                          <a:xfrm>
                            <a:off x="0" y="0"/>
                            <a:ext cx="5178036" cy="1251447"/>
                          </a:xfrm>
                          <a:prstGeom prst="rect">
                            <a:avLst/>
                          </a:prstGeom>
                        </pic:spPr>
                      </pic:pic>
                    </a:graphicData>
                  </a:graphic>
                </wp:inline>
              </w:drawing>
            </w:r>
          </w:p>
          <w:p w:rsidR="00E7644D" w:rsidRDefault="00E7644D" w:rsidP="00863160">
            <w:pPr>
              <w:jc w:val="right"/>
              <w:rPr>
                <w:rFonts w:ascii="Arial" w:hAnsi="Arial" w:cs="Arial"/>
                <w:b/>
                <w:sz w:val="24"/>
                <w:szCs w:val="24"/>
              </w:rPr>
            </w:pPr>
            <w:r w:rsidRPr="00723197">
              <w:rPr>
                <w:rFonts w:ascii="Arial" w:hAnsi="Arial" w:cs="Arial"/>
                <w:i/>
                <w:sz w:val="18"/>
                <w:szCs w:val="18"/>
              </w:rPr>
              <w:t>INFORMACION OFICINA PLANEACIÒN</w:t>
            </w:r>
          </w:p>
          <w:p w:rsidR="00E7644D" w:rsidRPr="00081D3F" w:rsidRDefault="00E7644D" w:rsidP="00863160">
            <w:pPr>
              <w:jc w:val="both"/>
              <w:rPr>
                <w:rFonts w:ascii="Arial" w:hAnsi="Arial" w:cs="Arial"/>
                <w:b/>
                <w:sz w:val="24"/>
                <w:szCs w:val="24"/>
              </w:rPr>
            </w:pPr>
            <w:r w:rsidRPr="00081D3F">
              <w:rPr>
                <w:rFonts w:ascii="Arial" w:hAnsi="Arial" w:cs="Arial"/>
                <w:b/>
                <w:sz w:val="24"/>
                <w:szCs w:val="24"/>
              </w:rPr>
              <w:lastRenderedPageBreak/>
              <w:t>Encuestas de satisfacción del usuario.</w:t>
            </w:r>
          </w:p>
          <w:p w:rsidR="00E7644D" w:rsidRDefault="00E7644D" w:rsidP="00863160">
            <w:pPr>
              <w:jc w:val="both"/>
              <w:rPr>
                <w:rFonts w:ascii="Arial" w:hAnsi="Arial" w:cs="Arial"/>
                <w:b/>
              </w:rPr>
            </w:pPr>
          </w:p>
          <w:tbl>
            <w:tblPr>
              <w:tblStyle w:val="Tabladecuadrcula4-nfasis5"/>
              <w:tblW w:w="0" w:type="auto"/>
              <w:tblLayout w:type="fixed"/>
              <w:tblLook w:val="04A0" w:firstRow="1" w:lastRow="0" w:firstColumn="1" w:lastColumn="0" w:noHBand="0" w:noVBand="1"/>
            </w:tblPr>
            <w:tblGrid>
              <w:gridCol w:w="998"/>
              <w:gridCol w:w="982"/>
              <w:gridCol w:w="992"/>
              <w:gridCol w:w="1077"/>
              <w:gridCol w:w="1218"/>
              <w:gridCol w:w="1232"/>
              <w:gridCol w:w="1210"/>
              <w:gridCol w:w="1119"/>
            </w:tblGrid>
            <w:tr w:rsidR="00E7644D" w:rsidTr="00863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 w:type="dxa"/>
                </w:tcPr>
                <w:p w:rsidR="00E7644D" w:rsidRPr="00BC7E79" w:rsidRDefault="00E7644D" w:rsidP="00863160">
                  <w:pPr>
                    <w:jc w:val="center"/>
                    <w:rPr>
                      <w:rFonts w:ascii="Arial" w:hAnsi="Arial" w:cs="Arial"/>
                      <w:b w:val="0"/>
                      <w:sz w:val="20"/>
                    </w:rPr>
                  </w:pPr>
                  <w:r w:rsidRPr="00BC7E79">
                    <w:rPr>
                      <w:rFonts w:ascii="Arial" w:hAnsi="Arial" w:cs="Arial"/>
                      <w:sz w:val="20"/>
                    </w:rPr>
                    <w:t>SEDE</w:t>
                  </w:r>
                </w:p>
              </w:tc>
              <w:tc>
                <w:tcPr>
                  <w:tcW w:w="982"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Jul</w:t>
                  </w:r>
                </w:p>
              </w:tc>
              <w:tc>
                <w:tcPr>
                  <w:tcW w:w="992"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proofErr w:type="spellStart"/>
                  <w:r w:rsidRPr="00BC7E79">
                    <w:rPr>
                      <w:rFonts w:ascii="Arial" w:hAnsi="Arial" w:cs="Arial"/>
                      <w:sz w:val="20"/>
                    </w:rPr>
                    <w:t>Agos</w:t>
                  </w:r>
                  <w:proofErr w:type="spellEnd"/>
                </w:p>
              </w:tc>
              <w:tc>
                <w:tcPr>
                  <w:tcW w:w="1077"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Sept</w:t>
                  </w:r>
                </w:p>
              </w:tc>
              <w:tc>
                <w:tcPr>
                  <w:tcW w:w="1218"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Oct</w:t>
                  </w:r>
                </w:p>
              </w:tc>
              <w:tc>
                <w:tcPr>
                  <w:tcW w:w="1232"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Nov</w:t>
                  </w:r>
                </w:p>
              </w:tc>
              <w:tc>
                <w:tcPr>
                  <w:tcW w:w="1210"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Dic</w:t>
                  </w:r>
                </w:p>
              </w:tc>
              <w:tc>
                <w:tcPr>
                  <w:tcW w:w="1119" w:type="dxa"/>
                </w:tcPr>
                <w:p w:rsidR="00E7644D" w:rsidRPr="00BC7E79"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Total</w:t>
                  </w:r>
                </w:p>
              </w:tc>
            </w:tr>
            <w:tr w:rsidR="00E7644D" w:rsidTr="00863160">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998" w:type="dxa"/>
                </w:tcPr>
                <w:p w:rsidR="00E7644D" w:rsidRPr="00BC7E79" w:rsidRDefault="00E7644D" w:rsidP="00863160">
                  <w:pPr>
                    <w:jc w:val="both"/>
                    <w:rPr>
                      <w:rFonts w:ascii="Arial" w:hAnsi="Arial" w:cs="Arial"/>
                      <w:sz w:val="20"/>
                    </w:rPr>
                  </w:pPr>
                  <w:r w:rsidRPr="00BC7E79">
                    <w:rPr>
                      <w:rFonts w:ascii="Arial" w:hAnsi="Arial" w:cs="Arial"/>
                      <w:sz w:val="20"/>
                    </w:rPr>
                    <w:t>La Palma</w:t>
                  </w:r>
                </w:p>
              </w:tc>
              <w:tc>
                <w:tcPr>
                  <w:tcW w:w="982"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92</w:t>
                  </w:r>
                </w:p>
              </w:tc>
              <w:tc>
                <w:tcPr>
                  <w:tcW w:w="992"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w:t>
                  </w:r>
                </w:p>
              </w:tc>
              <w:tc>
                <w:tcPr>
                  <w:tcW w:w="1077"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137</w:t>
                  </w:r>
                </w:p>
              </w:tc>
              <w:tc>
                <w:tcPr>
                  <w:tcW w:w="1218"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82</w:t>
                  </w:r>
                </w:p>
              </w:tc>
              <w:tc>
                <w:tcPr>
                  <w:tcW w:w="1232"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118</w:t>
                  </w:r>
                </w:p>
              </w:tc>
              <w:tc>
                <w:tcPr>
                  <w:tcW w:w="1210"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w:t>
                  </w:r>
                </w:p>
              </w:tc>
              <w:tc>
                <w:tcPr>
                  <w:tcW w:w="1119" w:type="dxa"/>
                </w:tcPr>
                <w:p w:rsidR="00E7644D" w:rsidRPr="00BC7E79" w:rsidRDefault="00E7644D" w:rsidP="0086316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584</w:t>
                  </w:r>
                </w:p>
              </w:tc>
            </w:tr>
            <w:tr w:rsidR="00E7644D" w:rsidTr="00863160">
              <w:trPr>
                <w:trHeight w:val="560"/>
              </w:trPr>
              <w:tc>
                <w:tcPr>
                  <w:cnfStyle w:val="001000000000" w:firstRow="0" w:lastRow="0" w:firstColumn="1" w:lastColumn="0" w:oddVBand="0" w:evenVBand="0" w:oddHBand="0" w:evenHBand="0" w:firstRowFirstColumn="0" w:firstRowLastColumn="0" w:lastRowFirstColumn="0" w:lastRowLastColumn="0"/>
                  <w:tcW w:w="998" w:type="dxa"/>
                </w:tcPr>
                <w:p w:rsidR="00E7644D" w:rsidRPr="00BC7E79" w:rsidRDefault="00E7644D" w:rsidP="00863160">
                  <w:pPr>
                    <w:jc w:val="both"/>
                    <w:rPr>
                      <w:rFonts w:ascii="Arial" w:hAnsi="Arial" w:cs="Arial"/>
                      <w:sz w:val="20"/>
                    </w:rPr>
                  </w:pPr>
                  <w:proofErr w:type="spellStart"/>
                  <w:r w:rsidRPr="00BC7E79">
                    <w:rPr>
                      <w:rFonts w:ascii="Arial" w:hAnsi="Arial" w:cs="Arial"/>
                      <w:sz w:val="20"/>
                    </w:rPr>
                    <w:t>Yacopí</w:t>
                  </w:r>
                  <w:proofErr w:type="spellEnd"/>
                </w:p>
              </w:tc>
              <w:tc>
                <w:tcPr>
                  <w:tcW w:w="982"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tc>
              <w:tc>
                <w:tcPr>
                  <w:tcW w:w="992"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w:t>
                  </w:r>
                </w:p>
              </w:tc>
              <w:tc>
                <w:tcPr>
                  <w:tcW w:w="1077"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101</w:t>
                  </w:r>
                </w:p>
              </w:tc>
              <w:tc>
                <w:tcPr>
                  <w:tcW w:w="1218"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w:t>
                  </w:r>
                </w:p>
              </w:tc>
              <w:tc>
                <w:tcPr>
                  <w:tcW w:w="1232"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72</w:t>
                  </w:r>
                </w:p>
              </w:tc>
              <w:tc>
                <w:tcPr>
                  <w:tcW w:w="1210"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w:t>
                  </w:r>
                </w:p>
              </w:tc>
              <w:tc>
                <w:tcPr>
                  <w:tcW w:w="1119" w:type="dxa"/>
                </w:tcPr>
                <w:p w:rsidR="00E7644D" w:rsidRPr="00BC7E79" w:rsidRDefault="00E7644D" w:rsidP="0086316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tc>
            </w:tr>
            <w:tr w:rsidR="00E7644D" w:rsidTr="00863160">
              <w:trPr>
                <w:gridBefore w:val="7"/>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119" w:type="dxa"/>
                </w:tcPr>
                <w:p w:rsidR="00E7644D" w:rsidRDefault="00E7644D" w:rsidP="00863160">
                  <w:pPr>
                    <w:jc w:val="both"/>
                    <w:rPr>
                      <w:rFonts w:ascii="Arial" w:hAnsi="Arial" w:cs="Arial"/>
                      <w:b w:val="0"/>
                    </w:rPr>
                  </w:pPr>
                  <w:r>
                    <w:rPr>
                      <w:rFonts w:ascii="Arial" w:hAnsi="Arial" w:cs="Arial"/>
                    </w:rPr>
                    <w:t>1.040</w:t>
                  </w:r>
                </w:p>
              </w:tc>
            </w:tr>
          </w:tbl>
          <w:p w:rsidR="00E7644D" w:rsidRPr="00723197" w:rsidRDefault="00E7644D" w:rsidP="00863160">
            <w:pPr>
              <w:jc w:val="right"/>
              <w:rPr>
                <w:rFonts w:ascii="Arial" w:hAnsi="Arial" w:cs="Arial"/>
                <w:i/>
                <w:sz w:val="18"/>
                <w:szCs w:val="18"/>
              </w:rPr>
            </w:pPr>
            <w:r w:rsidRPr="00723197">
              <w:rPr>
                <w:rFonts w:ascii="Arial" w:hAnsi="Arial" w:cs="Arial"/>
                <w:i/>
                <w:sz w:val="18"/>
                <w:szCs w:val="18"/>
              </w:rPr>
              <w:t>INFORMACION OFICINA SIAU</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 xml:space="preserve">Para el segundo semestre se realizaron 1.040 encuestas de satisfacción al usuario de las cuales 584 se desarrollaron en el Hospital San José de La Palma, y 456 en el Centro de Salud San Antonio de </w:t>
            </w:r>
            <w:proofErr w:type="spellStart"/>
            <w:r>
              <w:rPr>
                <w:rFonts w:ascii="Arial" w:hAnsi="Arial" w:cs="Arial"/>
                <w:sz w:val="24"/>
                <w:szCs w:val="24"/>
              </w:rPr>
              <w:t>Yacopi</w:t>
            </w:r>
            <w:proofErr w:type="spellEnd"/>
            <w:r>
              <w:rPr>
                <w:rFonts w:ascii="Arial" w:hAnsi="Arial" w:cs="Arial"/>
                <w:sz w:val="24"/>
                <w:szCs w:val="24"/>
              </w:rPr>
              <w:t>.</w:t>
            </w:r>
          </w:p>
          <w:p w:rsidR="00E7644D" w:rsidRDefault="00E7644D" w:rsidP="00863160">
            <w:pPr>
              <w:jc w:val="both"/>
              <w:rPr>
                <w:rFonts w:ascii="Arial" w:hAnsi="Arial" w:cs="Arial"/>
                <w:b/>
              </w:rPr>
            </w:pPr>
          </w:p>
          <w:p w:rsidR="00E7644D" w:rsidRDefault="00E7644D" w:rsidP="00863160">
            <w:pPr>
              <w:jc w:val="both"/>
              <w:rPr>
                <w:rFonts w:ascii="Arial" w:hAnsi="Arial" w:cs="Arial"/>
                <w:b/>
              </w:rPr>
            </w:pPr>
            <w:r>
              <w:rPr>
                <w:rFonts w:ascii="Arial" w:hAnsi="Arial" w:cs="Arial"/>
                <w:b/>
              </w:rPr>
              <w:t>Resultados encuestas de satisfacción del usuario.</w:t>
            </w:r>
          </w:p>
          <w:tbl>
            <w:tblPr>
              <w:tblStyle w:val="Tabladecuadrcula4-nfasis5"/>
              <w:tblpPr w:leftFromText="141" w:rightFromText="141" w:vertAnchor="text" w:horzAnchor="margin" w:tblpY="20"/>
              <w:tblW w:w="8926" w:type="dxa"/>
              <w:tblLayout w:type="fixed"/>
              <w:tblLook w:val="04A0" w:firstRow="1" w:lastRow="0" w:firstColumn="1" w:lastColumn="0" w:noHBand="0" w:noVBand="1"/>
            </w:tblPr>
            <w:tblGrid>
              <w:gridCol w:w="988"/>
              <w:gridCol w:w="1275"/>
              <w:gridCol w:w="4536"/>
              <w:gridCol w:w="2127"/>
            </w:tblGrid>
            <w:tr w:rsidR="00E7644D" w:rsidRPr="00541D83" w:rsidTr="00863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jc w:val="center"/>
                    <w:rPr>
                      <w:rFonts w:ascii="Arial" w:eastAsia="Calibri" w:hAnsi="Arial" w:cs="Arial"/>
                      <w:sz w:val="20"/>
                      <w:szCs w:val="20"/>
                    </w:rPr>
                  </w:pPr>
                  <w:r w:rsidRPr="007F0A81">
                    <w:rPr>
                      <w:rFonts w:ascii="Arial" w:eastAsia="Calibri" w:hAnsi="Arial" w:cs="Arial"/>
                      <w:sz w:val="20"/>
                      <w:szCs w:val="20"/>
                    </w:rPr>
                    <w:t>Mes</w:t>
                  </w:r>
                </w:p>
              </w:tc>
              <w:tc>
                <w:tcPr>
                  <w:tcW w:w="1275" w:type="dxa"/>
                </w:tcPr>
                <w:p w:rsidR="00E7644D" w:rsidRPr="00541D83"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Encuestas Realizadas</w:t>
                  </w:r>
                </w:p>
              </w:tc>
              <w:tc>
                <w:tcPr>
                  <w:tcW w:w="4536" w:type="dxa"/>
                </w:tcPr>
                <w:p w:rsidR="00E7644D" w:rsidRPr="00541D83" w:rsidRDefault="00E7644D" w:rsidP="008631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7F0A81">
                    <w:rPr>
                      <w:rFonts w:ascii="Arial" w:hAnsi="Arial" w:cs="Arial"/>
                      <w:sz w:val="20"/>
                      <w:szCs w:val="20"/>
                    </w:rPr>
                    <w:t>Usuarios que respondieron muy buena o buena a la pregunta ¿Cómo calificaría su experiencia global de atención en los en los servicios de salud de su IPS</w:t>
                  </w:r>
                </w:p>
              </w:tc>
              <w:tc>
                <w:tcPr>
                  <w:tcW w:w="2127" w:type="dxa"/>
                </w:tcPr>
                <w:p w:rsidR="00E7644D" w:rsidRPr="00541D83"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Porcentaje de Satisfacción</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rPr>
                      <w:rFonts w:ascii="Arial" w:eastAsia="Calibri" w:hAnsi="Arial" w:cs="Arial"/>
                      <w:sz w:val="20"/>
                      <w:szCs w:val="20"/>
                    </w:rPr>
                  </w:pPr>
                  <w:r w:rsidRPr="00541D83">
                    <w:rPr>
                      <w:rFonts w:ascii="Arial" w:eastAsia="Calibri" w:hAnsi="Arial" w:cs="Arial"/>
                      <w:sz w:val="20"/>
                      <w:szCs w:val="20"/>
                    </w:rPr>
                    <w:t>Enero</w:t>
                  </w:r>
                </w:p>
              </w:tc>
              <w:tc>
                <w:tcPr>
                  <w:tcW w:w="1275"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56</w:t>
                  </w:r>
                </w:p>
              </w:tc>
              <w:tc>
                <w:tcPr>
                  <w:tcW w:w="4536"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52</w:t>
                  </w:r>
                </w:p>
              </w:tc>
              <w:tc>
                <w:tcPr>
                  <w:tcW w:w="2127"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94.6%</w:t>
                  </w:r>
                </w:p>
              </w:tc>
            </w:tr>
            <w:tr w:rsidR="00E7644D" w:rsidRPr="00541D83" w:rsidTr="00863160">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rPr>
                      <w:rFonts w:ascii="Arial" w:eastAsia="Calibri" w:hAnsi="Arial" w:cs="Arial"/>
                      <w:sz w:val="20"/>
                      <w:szCs w:val="20"/>
                    </w:rPr>
                  </w:pPr>
                  <w:r w:rsidRPr="00541D83">
                    <w:rPr>
                      <w:rFonts w:ascii="Arial" w:eastAsia="Calibri" w:hAnsi="Arial" w:cs="Arial"/>
                      <w:sz w:val="20"/>
                      <w:szCs w:val="20"/>
                    </w:rPr>
                    <w:t>Febrero</w:t>
                  </w:r>
                </w:p>
              </w:tc>
              <w:tc>
                <w:tcPr>
                  <w:tcW w:w="1275"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74</w:t>
                  </w:r>
                </w:p>
              </w:tc>
              <w:tc>
                <w:tcPr>
                  <w:tcW w:w="4536"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69</w:t>
                  </w:r>
                </w:p>
              </w:tc>
              <w:tc>
                <w:tcPr>
                  <w:tcW w:w="2127"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93.24%</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rPr>
                      <w:rFonts w:ascii="Arial" w:eastAsia="Calibri" w:hAnsi="Arial" w:cs="Arial"/>
                      <w:sz w:val="20"/>
                      <w:szCs w:val="20"/>
                    </w:rPr>
                  </w:pPr>
                  <w:r w:rsidRPr="00541D83">
                    <w:rPr>
                      <w:rFonts w:ascii="Arial" w:eastAsia="Calibri" w:hAnsi="Arial" w:cs="Arial"/>
                      <w:sz w:val="20"/>
                      <w:szCs w:val="20"/>
                    </w:rPr>
                    <w:t>Marzo</w:t>
                  </w:r>
                </w:p>
              </w:tc>
              <w:tc>
                <w:tcPr>
                  <w:tcW w:w="1275"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79</w:t>
                  </w:r>
                </w:p>
              </w:tc>
              <w:tc>
                <w:tcPr>
                  <w:tcW w:w="4536"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75</w:t>
                  </w:r>
                </w:p>
              </w:tc>
              <w:tc>
                <w:tcPr>
                  <w:tcW w:w="2127"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94.93%</w:t>
                  </w:r>
                </w:p>
              </w:tc>
            </w:tr>
            <w:tr w:rsidR="00E7644D" w:rsidRPr="00541D83" w:rsidTr="00863160">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rPr>
                      <w:rFonts w:ascii="Arial" w:eastAsia="Calibri" w:hAnsi="Arial" w:cs="Arial"/>
                      <w:sz w:val="20"/>
                      <w:szCs w:val="20"/>
                    </w:rPr>
                  </w:pPr>
                  <w:r w:rsidRPr="00541D83">
                    <w:rPr>
                      <w:rFonts w:ascii="Arial" w:eastAsia="Calibri" w:hAnsi="Arial" w:cs="Arial"/>
                      <w:sz w:val="20"/>
                      <w:szCs w:val="20"/>
                    </w:rPr>
                    <w:t>Abril</w:t>
                  </w:r>
                </w:p>
              </w:tc>
              <w:tc>
                <w:tcPr>
                  <w:tcW w:w="1275"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86</w:t>
                  </w:r>
                </w:p>
              </w:tc>
              <w:tc>
                <w:tcPr>
                  <w:tcW w:w="4536"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83</w:t>
                  </w:r>
                </w:p>
              </w:tc>
              <w:tc>
                <w:tcPr>
                  <w:tcW w:w="2127"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96.5%</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rPr>
                      <w:rFonts w:ascii="Arial" w:eastAsia="Calibri" w:hAnsi="Arial" w:cs="Arial"/>
                      <w:sz w:val="20"/>
                      <w:szCs w:val="20"/>
                    </w:rPr>
                  </w:pPr>
                  <w:r w:rsidRPr="00541D83">
                    <w:rPr>
                      <w:rFonts w:ascii="Arial" w:eastAsia="Calibri" w:hAnsi="Arial" w:cs="Arial"/>
                      <w:sz w:val="20"/>
                      <w:szCs w:val="20"/>
                    </w:rPr>
                    <w:t>Mayo</w:t>
                  </w:r>
                </w:p>
              </w:tc>
              <w:tc>
                <w:tcPr>
                  <w:tcW w:w="1275"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109</w:t>
                  </w:r>
                </w:p>
              </w:tc>
              <w:tc>
                <w:tcPr>
                  <w:tcW w:w="4536"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104</w:t>
                  </w:r>
                </w:p>
              </w:tc>
              <w:tc>
                <w:tcPr>
                  <w:tcW w:w="2127"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95.4%</w:t>
                  </w:r>
                </w:p>
              </w:tc>
            </w:tr>
            <w:tr w:rsidR="00E7644D" w:rsidRPr="00541D83" w:rsidTr="00863160">
              <w:tc>
                <w:tcPr>
                  <w:cnfStyle w:val="001000000000" w:firstRow="0" w:lastRow="0" w:firstColumn="1" w:lastColumn="0" w:oddVBand="0" w:evenVBand="0" w:oddHBand="0" w:evenHBand="0" w:firstRowFirstColumn="0" w:firstRowLastColumn="0" w:lastRowFirstColumn="0" w:lastRowLastColumn="0"/>
                  <w:tcW w:w="988" w:type="dxa"/>
                </w:tcPr>
                <w:p w:rsidR="00E7644D" w:rsidRPr="00541D83" w:rsidRDefault="00E7644D" w:rsidP="00863160">
                  <w:pPr>
                    <w:rPr>
                      <w:rFonts w:ascii="Arial" w:eastAsia="Calibri" w:hAnsi="Arial" w:cs="Arial"/>
                      <w:sz w:val="20"/>
                      <w:szCs w:val="20"/>
                    </w:rPr>
                  </w:pPr>
                  <w:r w:rsidRPr="00541D83">
                    <w:rPr>
                      <w:rFonts w:ascii="Arial" w:eastAsia="Calibri" w:hAnsi="Arial" w:cs="Arial"/>
                      <w:sz w:val="20"/>
                      <w:szCs w:val="20"/>
                    </w:rPr>
                    <w:t>Junio</w:t>
                  </w:r>
                </w:p>
              </w:tc>
              <w:tc>
                <w:tcPr>
                  <w:tcW w:w="1275"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122</w:t>
                  </w:r>
                </w:p>
              </w:tc>
              <w:tc>
                <w:tcPr>
                  <w:tcW w:w="4536"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116</w:t>
                  </w:r>
                </w:p>
              </w:tc>
              <w:tc>
                <w:tcPr>
                  <w:tcW w:w="2127"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95.8 5 </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7644D" w:rsidRPr="001B4787" w:rsidRDefault="00E7644D" w:rsidP="00863160">
                  <w:pPr>
                    <w:rPr>
                      <w:rFonts w:ascii="Arial" w:eastAsia="Calibri" w:hAnsi="Arial" w:cs="Arial"/>
                      <w:b w:val="0"/>
                      <w:sz w:val="20"/>
                      <w:szCs w:val="20"/>
                    </w:rPr>
                  </w:pPr>
                  <w:r w:rsidRPr="001B4787">
                    <w:rPr>
                      <w:rFonts w:ascii="Arial" w:eastAsia="Calibri" w:hAnsi="Arial" w:cs="Arial"/>
                      <w:b w:val="0"/>
                      <w:sz w:val="20"/>
                      <w:szCs w:val="20"/>
                    </w:rPr>
                    <w:t xml:space="preserve">TOTAL </w:t>
                  </w:r>
                </w:p>
              </w:tc>
              <w:tc>
                <w:tcPr>
                  <w:tcW w:w="1275" w:type="dxa"/>
                </w:tcPr>
                <w:p w:rsidR="00E7644D" w:rsidRPr="001B4787"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526</w:t>
                  </w:r>
                </w:p>
              </w:tc>
              <w:tc>
                <w:tcPr>
                  <w:tcW w:w="4536" w:type="dxa"/>
                </w:tcPr>
                <w:p w:rsidR="00E7644D" w:rsidRPr="001B4787"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499</w:t>
                  </w:r>
                </w:p>
              </w:tc>
              <w:tc>
                <w:tcPr>
                  <w:tcW w:w="2127" w:type="dxa"/>
                </w:tcPr>
                <w:p w:rsidR="00E7644D" w:rsidRPr="001B4787"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94.8%</w:t>
                  </w:r>
                </w:p>
              </w:tc>
            </w:tr>
          </w:tbl>
          <w:p w:rsidR="00E7644D" w:rsidRDefault="00E7644D" w:rsidP="00863160">
            <w:pPr>
              <w:jc w:val="both"/>
              <w:rPr>
                <w:rFonts w:ascii="Arial" w:hAnsi="Arial" w:cs="Arial"/>
                <w:b/>
              </w:rPr>
            </w:pPr>
            <w:r>
              <w:rPr>
                <w:rFonts w:ascii="Arial" w:hAnsi="Arial" w:cs="Arial"/>
                <w:b/>
              </w:rPr>
              <w:t xml:space="preserve"> </w:t>
            </w:r>
          </w:p>
          <w:p w:rsidR="00E7644D" w:rsidRDefault="00E7644D" w:rsidP="00863160">
            <w:pPr>
              <w:jc w:val="both"/>
              <w:rPr>
                <w:rFonts w:ascii="Arial" w:hAnsi="Arial" w:cs="Arial"/>
                <w:b/>
              </w:rPr>
            </w:pPr>
            <w:r>
              <w:rPr>
                <w:rFonts w:ascii="Arial" w:hAnsi="Arial" w:cs="Arial"/>
                <w:b/>
              </w:rPr>
              <w:t>II SEMESTRE</w:t>
            </w:r>
          </w:p>
          <w:tbl>
            <w:tblPr>
              <w:tblStyle w:val="Tabladecuadrcula4-nfasis5"/>
              <w:tblpPr w:leftFromText="141" w:rightFromText="141" w:vertAnchor="text" w:horzAnchor="margin" w:tblpY="20"/>
              <w:tblW w:w="8926" w:type="dxa"/>
              <w:tblLayout w:type="fixed"/>
              <w:tblLook w:val="04A0" w:firstRow="1" w:lastRow="0" w:firstColumn="1" w:lastColumn="0" w:noHBand="0" w:noVBand="1"/>
            </w:tblPr>
            <w:tblGrid>
              <w:gridCol w:w="1306"/>
              <w:gridCol w:w="1250"/>
              <w:gridCol w:w="4266"/>
              <w:gridCol w:w="2104"/>
            </w:tblGrid>
            <w:tr w:rsidR="00E7644D" w:rsidRPr="00541D83" w:rsidTr="00863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rsidR="00E7644D" w:rsidRPr="00541D83" w:rsidRDefault="00E7644D" w:rsidP="00863160">
                  <w:pPr>
                    <w:jc w:val="center"/>
                    <w:rPr>
                      <w:rFonts w:ascii="Arial" w:eastAsia="Calibri" w:hAnsi="Arial" w:cs="Arial"/>
                      <w:sz w:val="20"/>
                      <w:szCs w:val="20"/>
                    </w:rPr>
                  </w:pPr>
                  <w:r w:rsidRPr="007F0A81">
                    <w:rPr>
                      <w:rFonts w:ascii="Arial" w:eastAsia="Calibri" w:hAnsi="Arial" w:cs="Arial"/>
                      <w:sz w:val="20"/>
                      <w:szCs w:val="20"/>
                    </w:rPr>
                    <w:t>Mes</w:t>
                  </w:r>
                </w:p>
              </w:tc>
              <w:tc>
                <w:tcPr>
                  <w:tcW w:w="1250" w:type="dxa"/>
                </w:tcPr>
                <w:p w:rsidR="00E7644D" w:rsidRPr="00541D83"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Encuestas Realizadas</w:t>
                  </w:r>
                </w:p>
              </w:tc>
              <w:tc>
                <w:tcPr>
                  <w:tcW w:w="4266" w:type="dxa"/>
                </w:tcPr>
                <w:p w:rsidR="00E7644D" w:rsidRPr="00541D83" w:rsidRDefault="00E7644D" w:rsidP="00863160">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7F0A81">
                    <w:rPr>
                      <w:rFonts w:ascii="Arial" w:hAnsi="Arial" w:cs="Arial"/>
                      <w:sz w:val="20"/>
                      <w:szCs w:val="20"/>
                    </w:rPr>
                    <w:t>Usuarios que respondieron muy buena o buena a la pregunta ¿Cómo calificaría su experiencia global de atención en los en los servicios de salud de su IPS</w:t>
                  </w:r>
                </w:p>
              </w:tc>
              <w:tc>
                <w:tcPr>
                  <w:tcW w:w="2104" w:type="dxa"/>
                </w:tcPr>
                <w:p w:rsidR="00E7644D" w:rsidRPr="00541D83" w:rsidRDefault="00E7644D" w:rsidP="0086316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Porcentaje de Satisfacción</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rsidR="00E7644D" w:rsidRPr="00541D83" w:rsidRDefault="00E7644D" w:rsidP="00863160">
                  <w:pPr>
                    <w:rPr>
                      <w:rFonts w:ascii="Arial" w:eastAsia="Calibri" w:hAnsi="Arial" w:cs="Arial"/>
                      <w:sz w:val="20"/>
                      <w:szCs w:val="20"/>
                    </w:rPr>
                  </w:pPr>
                  <w:r w:rsidRPr="007F0A81">
                    <w:rPr>
                      <w:rFonts w:ascii="Arial" w:eastAsia="Calibri" w:hAnsi="Arial" w:cs="Arial"/>
                      <w:sz w:val="20"/>
                      <w:szCs w:val="20"/>
                    </w:rPr>
                    <w:t>Julio</w:t>
                  </w:r>
                </w:p>
              </w:tc>
              <w:tc>
                <w:tcPr>
                  <w:tcW w:w="1250"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168</w:t>
                  </w:r>
                </w:p>
              </w:tc>
              <w:tc>
                <w:tcPr>
                  <w:tcW w:w="4266"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162</w:t>
                  </w:r>
                </w:p>
              </w:tc>
              <w:tc>
                <w:tcPr>
                  <w:tcW w:w="2104"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96.4%</w:t>
                  </w:r>
                </w:p>
              </w:tc>
            </w:tr>
            <w:tr w:rsidR="00E7644D" w:rsidRPr="00541D83" w:rsidTr="00863160">
              <w:tc>
                <w:tcPr>
                  <w:cnfStyle w:val="001000000000" w:firstRow="0" w:lastRow="0" w:firstColumn="1" w:lastColumn="0" w:oddVBand="0" w:evenVBand="0" w:oddHBand="0" w:evenHBand="0" w:firstRowFirstColumn="0" w:firstRowLastColumn="0" w:lastRowFirstColumn="0" w:lastRowLastColumn="0"/>
                  <w:tcW w:w="1306" w:type="dxa"/>
                </w:tcPr>
                <w:p w:rsidR="00E7644D" w:rsidRPr="00541D83" w:rsidRDefault="00E7644D" w:rsidP="00863160">
                  <w:pPr>
                    <w:rPr>
                      <w:rFonts w:ascii="Arial" w:eastAsia="Calibri" w:hAnsi="Arial" w:cs="Arial"/>
                      <w:sz w:val="20"/>
                      <w:szCs w:val="20"/>
                    </w:rPr>
                  </w:pPr>
                  <w:r w:rsidRPr="007F0A81">
                    <w:rPr>
                      <w:rFonts w:ascii="Arial" w:eastAsia="Calibri" w:hAnsi="Arial" w:cs="Arial"/>
                      <w:sz w:val="20"/>
                      <w:szCs w:val="20"/>
                    </w:rPr>
                    <w:t>Agosto</w:t>
                  </w:r>
                </w:p>
              </w:tc>
              <w:tc>
                <w:tcPr>
                  <w:tcW w:w="1250"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113</w:t>
                  </w:r>
                </w:p>
              </w:tc>
              <w:tc>
                <w:tcPr>
                  <w:tcW w:w="4266"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107</w:t>
                  </w:r>
                </w:p>
              </w:tc>
              <w:tc>
                <w:tcPr>
                  <w:tcW w:w="2104" w:type="dxa"/>
                </w:tcPr>
                <w:p w:rsidR="00E7644D" w:rsidRPr="00541D83"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94.6%</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rsidR="00E7644D" w:rsidRPr="00541D83" w:rsidRDefault="00E7644D" w:rsidP="00863160">
                  <w:pPr>
                    <w:rPr>
                      <w:rFonts w:ascii="Arial" w:eastAsia="Calibri" w:hAnsi="Arial" w:cs="Arial"/>
                      <w:sz w:val="20"/>
                      <w:szCs w:val="20"/>
                    </w:rPr>
                  </w:pPr>
                  <w:r w:rsidRPr="007F0A81">
                    <w:rPr>
                      <w:rFonts w:ascii="Arial" w:eastAsia="Calibri" w:hAnsi="Arial" w:cs="Arial"/>
                      <w:sz w:val="20"/>
                      <w:szCs w:val="20"/>
                    </w:rPr>
                    <w:t>Septiembre</w:t>
                  </w:r>
                </w:p>
              </w:tc>
              <w:tc>
                <w:tcPr>
                  <w:tcW w:w="1250"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238</w:t>
                  </w:r>
                </w:p>
              </w:tc>
              <w:tc>
                <w:tcPr>
                  <w:tcW w:w="4266"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234</w:t>
                  </w:r>
                </w:p>
              </w:tc>
              <w:tc>
                <w:tcPr>
                  <w:tcW w:w="2104" w:type="dxa"/>
                </w:tcPr>
                <w:p w:rsidR="00E7644D" w:rsidRPr="00541D83"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98.8%</w:t>
                  </w:r>
                </w:p>
              </w:tc>
            </w:tr>
            <w:tr w:rsidR="00E7644D" w:rsidRPr="00541D83" w:rsidTr="00863160">
              <w:tc>
                <w:tcPr>
                  <w:cnfStyle w:val="001000000000" w:firstRow="0" w:lastRow="0" w:firstColumn="1" w:lastColumn="0" w:oddVBand="0" w:evenVBand="0" w:oddHBand="0" w:evenHBand="0" w:firstRowFirstColumn="0" w:firstRowLastColumn="0" w:lastRowFirstColumn="0" w:lastRowLastColumn="0"/>
                  <w:tcW w:w="1306" w:type="dxa"/>
                </w:tcPr>
                <w:p w:rsidR="00E7644D" w:rsidRPr="007F0A81" w:rsidRDefault="00E7644D" w:rsidP="00863160">
                  <w:pPr>
                    <w:rPr>
                      <w:rFonts w:ascii="Arial" w:eastAsia="Calibri" w:hAnsi="Arial" w:cs="Arial"/>
                      <w:sz w:val="20"/>
                      <w:szCs w:val="20"/>
                    </w:rPr>
                  </w:pPr>
                  <w:r w:rsidRPr="007F0A81">
                    <w:rPr>
                      <w:rFonts w:ascii="Arial" w:eastAsia="Calibri" w:hAnsi="Arial" w:cs="Arial"/>
                      <w:sz w:val="20"/>
                      <w:szCs w:val="20"/>
                    </w:rPr>
                    <w:t>Octubre</w:t>
                  </w:r>
                </w:p>
              </w:tc>
              <w:tc>
                <w:tcPr>
                  <w:tcW w:w="1250" w:type="dxa"/>
                </w:tcPr>
                <w:p w:rsidR="00E7644D" w:rsidRPr="007F0A81"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160</w:t>
                  </w:r>
                </w:p>
              </w:tc>
              <w:tc>
                <w:tcPr>
                  <w:tcW w:w="4266" w:type="dxa"/>
                </w:tcPr>
                <w:p w:rsidR="00E7644D" w:rsidRPr="007F0A81"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157</w:t>
                  </w:r>
                </w:p>
              </w:tc>
              <w:tc>
                <w:tcPr>
                  <w:tcW w:w="2104" w:type="dxa"/>
                </w:tcPr>
                <w:p w:rsidR="00E7644D" w:rsidRPr="007F0A81"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96.8%</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rsidR="00E7644D" w:rsidRPr="007F0A81" w:rsidRDefault="00E7644D" w:rsidP="00863160">
                  <w:pPr>
                    <w:rPr>
                      <w:rFonts w:ascii="Arial" w:eastAsia="Calibri" w:hAnsi="Arial" w:cs="Arial"/>
                      <w:sz w:val="20"/>
                      <w:szCs w:val="20"/>
                    </w:rPr>
                  </w:pPr>
                  <w:r w:rsidRPr="007F0A81">
                    <w:rPr>
                      <w:rFonts w:ascii="Arial" w:eastAsia="Calibri" w:hAnsi="Arial" w:cs="Arial"/>
                      <w:sz w:val="20"/>
                      <w:szCs w:val="20"/>
                    </w:rPr>
                    <w:t>Noviembre</w:t>
                  </w:r>
                </w:p>
              </w:tc>
              <w:tc>
                <w:tcPr>
                  <w:tcW w:w="1250" w:type="dxa"/>
                </w:tcPr>
                <w:p w:rsidR="00E7644D" w:rsidRPr="007F0A81"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190</w:t>
                  </w:r>
                </w:p>
              </w:tc>
              <w:tc>
                <w:tcPr>
                  <w:tcW w:w="4266" w:type="dxa"/>
                </w:tcPr>
                <w:p w:rsidR="00E7644D" w:rsidRPr="007F0A81"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187</w:t>
                  </w:r>
                </w:p>
              </w:tc>
              <w:tc>
                <w:tcPr>
                  <w:tcW w:w="2104" w:type="dxa"/>
                </w:tcPr>
                <w:p w:rsidR="00E7644D" w:rsidRPr="007F0A81"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96.3%</w:t>
                  </w:r>
                </w:p>
              </w:tc>
            </w:tr>
            <w:tr w:rsidR="00E7644D" w:rsidRPr="00541D83" w:rsidTr="00863160">
              <w:tc>
                <w:tcPr>
                  <w:cnfStyle w:val="001000000000" w:firstRow="0" w:lastRow="0" w:firstColumn="1" w:lastColumn="0" w:oddVBand="0" w:evenVBand="0" w:oddHBand="0" w:evenHBand="0" w:firstRowFirstColumn="0" w:firstRowLastColumn="0" w:lastRowFirstColumn="0" w:lastRowLastColumn="0"/>
                  <w:tcW w:w="1306" w:type="dxa"/>
                </w:tcPr>
                <w:p w:rsidR="00E7644D" w:rsidRPr="007F0A81" w:rsidRDefault="00E7644D" w:rsidP="00863160">
                  <w:pPr>
                    <w:rPr>
                      <w:rFonts w:ascii="Arial" w:eastAsia="Calibri" w:hAnsi="Arial" w:cs="Arial"/>
                      <w:sz w:val="20"/>
                      <w:szCs w:val="20"/>
                    </w:rPr>
                  </w:pPr>
                  <w:r w:rsidRPr="007F0A81">
                    <w:rPr>
                      <w:rFonts w:ascii="Arial" w:eastAsia="Calibri" w:hAnsi="Arial" w:cs="Arial"/>
                      <w:sz w:val="20"/>
                      <w:szCs w:val="20"/>
                    </w:rPr>
                    <w:t>Diciembre</w:t>
                  </w:r>
                </w:p>
              </w:tc>
              <w:tc>
                <w:tcPr>
                  <w:tcW w:w="1250" w:type="dxa"/>
                </w:tcPr>
                <w:p w:rsidR="00E7644D" w:rsidRPr="007F0A81"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171</w:t>
                  </w:r>
                </w:p>
              </w:tc>
              <w:tc>
                <w:tcPr>
                  <w:tcW w:w="4266" w:type="dxa"/>
                </w:tcPr>
                <w:p w:rsidR="00E7644D" w:rsidRPr="007F0A81"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168</w:t>
                  </w:r>
                </w:p>
              </w:tc>
              <w:tc>
                <w:tcPr>
                  <w:tcW w:w="2104" w:type="dxa"/>
                </w:tcPr>
                <w:p w:rsidR="00E7644D" w:rsidRPr="007F0A81" w:rsidRDefault="00E7644D" w:rsidP="0086316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98.2%</w:t>
                  </w:r>
                </w:p>
              </w:tc>
            </w:tr>
            <w:tr w:rsidR="00E7644D" w:rsidRPr="00541D83" w:rsidTr="00863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rsidR="00E7644D" w:rsidRPr="001B4787" w:rsidRDefault="00E7644D" w:rsidP="00863160">
                  <w:pPr>
                    <w:rPr>
                      <w:rFonts w:ascii="Arial" w:eastAsia="Calibri" w:hAnsi="Arial" w:cs="Arial"/>
                      <w:b w:val="0"/>
                      <w:sz w:val="20"/>
                      <w:szCs w:val="20"/>
                    </w:rPr>
                  </w:pPr>
                  <w:r w:rsidRPr="001B4787">
                    <w:rPr>
                      <w:rFonts w:ascii="Arial" w:eastAsia="Calibri" w:hAnsi="Arial" w:cs="Arial"/>
                      <w:b w:val="0"/>
                      <w:sz w:val="20"/>
                      <w:szCs w:val="20"/>
                    </w:rPr>
                    <w:t xml:space="preserve">TOTAL </w:t>
                  </w:r>
                </w:p>
              </w:tc>
              <w:tc>
                <w:tcPr>
                  <w:tcW w:w="1250" w:type="dxa"/>
                </w:tcPr>
                <w:p w:rsidR="00E7644D" w:rsidRPr="001B4787"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1040</w:t>
                  </w:r>
                </w:p>
              </w:tc>
              <w:tc>
                <w:tcPr>
                  <w:tcW w:w="4266" w:type="dxa"/>
                </w:tcPr>
                <w:p w:rsidR="00E7644D" w:rsidRPr="001B4787"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1015</w:t>
                  </w:r>
                </w:p>
              </w:tc>
              <w:tc>
                <w:tcPr>
                  <w:tcW w:w="2104" w:type="dxa"/>
                </w:tcPr>
                <w:p w:rsidR="00E7644D" w:rsidRPr="001B4787" w:rsidRDefault="00E7644D" w:rsidP="0086316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97.6%</w:t>
                  </w:r>
                </w:p>
              </w:tc>
            </w:tr>
          </w:tbl>
          <w:p w:rsidR="00E7644D" w:rsidRPr="00723197" w:rsidRDefault="00E7644D" w:rsidP="00863160">
            <w:pPr>
              <w:jc w:val="right"/>
              <w:rPr>
                <w:rFonts w:ascii="Arial" w:hAnsi="Arial" w:cs="Arial"/>
                <w:i/>
                <w:sz w:val="18"/>
                <w:szCs w:val="18"/>
              </w:rPr>
            </w:pPr>
            <w:r w:rsidRPr="00723197">
              <w:rPr>
                <w:rFonts w:ascii="Arial" w:hAnsi="Arial" w:cs="Arial"/>
                <w:i/>
                <w:sz w:val="18"/>
                <w:szCs w:val="18"/>
              </w:rPr>
              <w:t>INFORMACION OFICINA SIAU</w:t>
            </w:r>
          </w:p>
          <w:p w:rsidR="00E7644D" w:rsidRDefault="00E7644D" w:rsidP="00863160">
            <w:pPr>
              <w:jc w:val="both"/>
              <w:rPr>
                <w:rFonts w:ascii="Arial" w:hAnsi="Arial" w:cs="Arial"/>
                <w:b/>
              </w:rPr>
            </w:pPr>
            <w:r>
              <w:rPr>
                <w:rFonts w:ascii="Arial" w:hAnsi="Arial" w:cs="Arial"/>
                <w:b/>
              </w:rPr>
              <w:t>PQRS:</w:t>
            </w:r>
          </w:p>
          <w:p w:rsidR="00E7644D" w:rsidRDefault="00E7644D" w:rsidP="00863160">
            <w:pPr>
              <w:jc w:val="both"/>
              <w:rPr>
                <w:rFonts w:ascii="Arial" w:hAnsi="Arial" w:cs="Arial"/>
              </w:rPr>
            </w:pPr>
            <w:r w:rsidRPr="00C03FBC">
              <w:rPr>
                <w:rFonts w:ascii="Arial" w:hAnsi="Arial" w:cs="Arial"/>
                <w:sz w:val="24"/>
                <w:szCs w:val="24"/>
              </w:rPr>
              <w:lastRenderedPageBreak/>
              <w:t>Las PQRS que son radicadas en la E.S.E. ya sea en la oficina SIAU, por buzón de sugerencias o página web de la institución, se les realiza un seguimiento completo, desde su traslado al funcionario o área a la cual viene dirigida, hasta su respuesta que se le hace llegar al usuario por el medio que más se le facilite. Desde el mes de enero hasta el mes de diciembre se decepcionó 91 PQRSF clasificadas</w:t>
            </w:r>
            <w:r>
              <w:rPr>
                <w:rFonts w:ascii="Arial" w:hAnsi="Arial" w:cs="Arial"/>
                <w:sz w:val="24"/>
                <w:szCs w:val="24"/>
              </w:rPr>
              <w:t xml:space="preserve"> y relacionadas a continuación.</w:t>
            </w:r>
          </w:p>
          <w:p w:rsidR="00E7644D" w:rsidRDefault="00E7644D" w:rsidP="00863160">
            <w:pPr>
              <w:jc w:val="center"/>
              <w:rPr>
                <w:rFonts w:ascii="Arial" w:hAnsi="Arial" w:cs="Arial"/>
                <w:i/>
                <w:sz w:val="18"/>
                <w:szCs w:val="18"/>
              </w:rPr>
            </w:pPr>
            <w:r w:rsidRPr="007F0A81">
              <w:rPr>
                <w:noProof/>
                <w:lang w:eastAsia="es-CO"/>
              </w:rPr>
              <w:drawing>
                <wp:inline distT="0" distB="0" distL="0" distR="0" wp14:anchorId="04942914" wp14:editId="42F8A0A8">
                  <wp:extent cx="2609850" cy="2479764"/>
                  <wp:effectExtent l="57150" t="95250" r="133350" b="920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5461" cy="2485095"/>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rsidR="00E7644D" w:rsidRPr="00BA5033" w:rsidRDefault="00E7644D" w:rsidP="00863160">
            <w:pPr>
              <w:jc w:val="right"/>
              <w:rPr>
                <w:rFonts w:ascii="Arial" w:hAnsi="Arial" w:cs="Arial"/>
                <w:i/>
                <w:sz w:val="18"/>
                <w:szCs w:val="18"/>
              </w:rPr>
            </w:pPr>
            <w:r>
              <w:rPr>
                <w:rFonts w:ascii="Arial" w:hAnsi="Arial" w:cs="Arial"/>
                <w:i/>
                <w:sz w:val="18"/>
                <w:szCs w:val="18"/>
              </w:rPr>
              <w:t>INFORMACION OFICINA SIAU</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b/>
                <w:sz w:val="24"/>
                <w:szCs w:val="24"/>
              </w:rPr>
            </w:pPr>
            <w:r w:rsidRPr="005C4E3F">
              <w:rPr>
                <w:rFonts w:ascii="Arial" w:hAnsi="Arial" w:cs="Arial"/>
                <w:b/>
                <w:sz w:val="24"/>
                <w:szCs w:val="24"/>
              </w:rPr>
              <w:t>Clasificación PQRS</w:t>
            </w:r>
            <w:r>
              <w:rPr>
                <w:rFonts w:ascii="Arial" w:hAnsi="Arial" w:cs="Arial"/>
                <w:b/>
                <w:sz w:val="24"/>
                <w:szCs w:val="24"/>
              </w:rPr>
              <w:t>:</w:t>
            </w:r>
          </w:p>
          <w:p w:rsidR="00E7644D" w:rsidRDefault="00E7644D" w:rsidP="00863160">
            <w:pPr>
              <w:spacing w:after="0" w:line="240" w:lineRule="auto"/>
              <w:jc w:val="both"/>
              <w:rPr>
                <w:rFonts w:ascii="Arial" w:hAnsi="Arial" w:cs="Arial"/>
                <w:b/>
                <w:sz w:val="24"/>
                <w:szCs w:val="24"/>
              </w:rPr>
            </w:pPr>
          </w:p>
          <w:p w:rsidR="00E7644D" w:rsidRDefault="00E7644D" w:rsidP="00863160">
            <w:pPr>
              <w:spacing w:after="0" w:line="240" w:lineRule="auto"/>
              <w:jc w:val="center"/>
              <w:rPr>
                <w:rFonts w:ascii="Arial" w:hAnsi="Arial" w:cs="Arial"/>
                <w:b/>
                <w:sz w:val="24"/>
                <w:szCs w:val="24"/>
              </w:rPr>
            </w:pPr>
            <w:r w:rsidRPr="007F0A81">
              <w:rPr>
                <w:noProof/>
                <w:lang w:eastAsia="es-CO"/>
              </w:rPr>
              <w:drawing>
                <wp:inline distT="0" distB="0" distL="0" distR="0" wp14:anchorId="5738364E" wp14:editId="2288300B">
                  <wp:extent cx="5029200" cy="2362096"/>
                  <wp:effectExtent l="57150" t="57150" r="114300" b="1149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5986" cy="2402857"/>
                          </a:xfrm>
                          <a:prstGeom prst="rect">
                            <a:avLst/>
                          </a:prstGeom>
                          <a:noFill/>
                          <a:ln w="19050">
                            <a:solidFill>
                              <a:schemeClr val="tx1"/>
                            </a:solidFill>
                          </a:ln>
                          <a:effectLst>
                            <a:outerShdw blurRad="50800" dist="38100" dir="2700000" algn="tl" rotWithShape="0">
                              <a:prstClr val="black">
                                <a:alpha val="40000"/>
                              </a:prstClr>
                            </a:outerShdw>
                          </a:effectLst>
                        </pic:spPr>
                      </pic:pic>
                    </a:graphicData>
                  </a:graphic>
                </wp:inline>
              </w:drawing>
            </w:r>
          </w:p>
          <w:p w:rsidR="00E7644D" w:rsidRDefault="00E7644D" w:rsidP="00863160">
            <w:pPr>
              <w:spacing w:after="0" w:line="240" w:lineRule="auto"/>
              <w:jc w:val="right"/>
              <w:rPr>
                <w:rFonts w:ascii="Arial" w:hAnsi="Arial" w:cs="Arial"/>
                <w:sz w:val="24"/>
                <w:szCs w:val="24"/>
              </w:rPr>
            </w:pPr>
            <w:r w:rsidRPr="00723197">
              <w:rPr>
                <w:rFonts w:ascii="Arial" w:hAnsi="Arial" w:cs="Arial"/>
                <w:i/>
                <w:sz w:val="18"/>
                <w:szCs w:val="18"/>
              </w:rPr>
              <w:t>INFORMACION OFICINA SIAU</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Peticiones</w:t>
            </w:r>
            <w:r>
              <w:rPr>
                <w:rFonts w:ascii="Arial" w:hAnsi="Arial" w:cs="Arial"/>
                <w:b/>
                <w:sz w:val="24"/>
                <w:szCs w:val="24"/>
              </w:rPr>
              <w:t>: 7</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Quejas</w:t>
            </w:r>
            <w:r>
              <w:rPr>
                <w:rFonts w:ascii="Arial" w:hAnsi="Arial" w:cs="Arial"/>
                <w:b/>
                <w:sz w:val="24"/>
                <w:szCs w:val="24"/>
              </w:rPr>
              <w:t>: 45</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lastRenderedPageBreak/>
              <w:t>Reclamos</w:t>
            </w:r>
            <w:r>
              <w:rPr>
                <w:rFonts w:ascii="Arial" w:hAnsi="Arial" w:cs="Arial"/>
                <w:b/>
                <w:sz w:val="24"/>
                <w:szCs w:val="24"/>
              </w:rPr>
              <w:t>: 10</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Sugerencias</w:t>
            </w:r>
            <w:r>
              <w:rPr>
                <w:rFonts w:ascii="Arial" w:hAnsi="Arial" w:cs="Arial"/>
                <w:b/>
                <w:sz w:val="24"/>
                <w:szCs w:val="24"/>
              </w:rPr>
              <w:t>: 3</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Derechos de petición</w:t>
            </w:r>
            <w:r>
              <w:rPr>
                <w:rFonts w:ascii="Arial" w:hAnsi="Arial" w:cs="Arial"/>
                <w:b/>
                <w:sz w:val="24"/>
                <w:szCs w:val="24"/>
              </w:rPr>
              <w:t>: 0</w:t>
            </w:r>
          </w:p>
          <w:p w:rsidR="00E7644D" w:rsidRDefault="00E7644D" w:rsidP="00863160">
            <w:pPr>
              <w:spacing w:after="0" w:line="240" w:lineRule="auto"/>
              <w:jc w:val="both"/>
              <w:rPr>
                <w:rFonts w:ascii="Arial" w:hAnsi="Arial" w:cs="Arial"/>
                <w:b/>
                <w:sz w:val="24"/>
                <w:szCs w:val="24"/>
              </w:rPr>
            </w:pPr>
            <w:r w:rsidRPr="005C4E3F">
              <w:rPr>
                <w:rFonts w:ascii="Arial" w:hAnsi="Arial" w:cs="Arial"/>
                <w:b/>
                <w:sz w:val="24"/>
                <w:szCs w:val="24"/>
              </w:rPr>
              <w:t>Felicitaciones</w:t>
            </w:r>
            <w:r>
              <w:rPr>
                <w:rFonts w:ascii="Arial" w:hAnsi="Arial" w:cs="Arial"/>
                <w:b/>
                <w:sz w:val="24"/>
                <w:szCs w:val="24"/>
              </w:rPr>
              <w:t>: 26</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sidRPr="00555CFE">
              <w:rPr>
                <w:noProof/>
                <w:lang w:eastAsia="es-CO"/>
              </w:rPr>
              <w:drawing>
                <wp:inline distT="0" distB="0" distL="0" distR="0" wp14:anchorId="5DA7EA70" wp14:editId="0DD9BFBB">
                  <wp:extent cx="5429250" cy="2662555"/>
                  <wp:effectExtent l="57150" t="95250" r="133350" b="996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0" cy="2662555"/>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rsidR="00E7644D" w:rsidRDefault="00E7644D" w:rsidP="00863160">
            <w:pPr>
              <w:spacing w:after="0" w:line="240" w:lineRule="auto"/>
              <w:jc w:val="right"/>
              <w:rPr>
                <w:rFonts w:ascii="Arial" w:hAnsi="Arial" w:cs="Arial"/>
                <w:sz w:val="24"/>
                <w:szCs w:val="24"/>
              </w:rPr>
            </w:pPr>
            <w:r w:rsidRPr="00723197">
              <w:rPr>
                <w:rFonts w:ascii="Arial" w:hAnsi="Arial" w:cs="Arial"/>
                <w:i/>
                <w:sz w:val="18"/>
                <w:szCs w:val="18"/>
              </w:rPr>
              <w:t>INFORMACION OFICINA SIAU</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Continuidad</w:t>
            </w:r>
            <w:r>
              <w:rPr>
                <w:rFonts w:ascii="Arial" w:hAnsi="Arial" w:cs="Arial"/>
                <w:b/>
                <w:sz w:val="24"/>
                <w:szCs w:val="24"/>
              </w:rPr>
              <w:t>: 0</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Oportunidad</w:t>
            </w:r>
            <w:r>
              <w:rPr>
                <w:rFonts w:ascii="Arial" w:hAnsi="Arial" w:cs="Arial"/>
                <w:b/>
                <w:sz w:val="24"/>
                <w:szCs w:val="24"/>
              </w:rPr>
              <w:t>: 34</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Pertinencia</w:t>
            </w:r>
            <w:r>
              <w:rPr>
                <w:rFonts w:ascii="Arial" w:hAnsi="Arial" w:cs="Arial"/>
                <w:b/>
                <w:sz w:val="24"/>
                <w:szCs w:val="24"/>
              </w:rPr>
              <w:t>: 0</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Accesibilidad</w:t>
            </w:r>
            <w:r>
              <w:rPr>
                <w:rFonts w:ascii="Arial" w:hAnsi="Arial" w:cs="Arial"/>
                <w:b/>
                <w:sz w:val="24"/>
                <w:szCs w:val="24"/>
              </w:rPr>
              <w:t>: 20</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Seguridad</w:t>
            </w:r>
            <w:r>
              <w:rPr>
                <w:rFonts w:ascii="Arial" w:hAnsi="Arial" w:cs="Arial"/>
                <w:b/>
                <w:sz w:val="24"/>
                <w:szCs w:val="24"/>
              </w:rPr>
              <w:t>: 0</w:t>
            </w:r>
          </w:p>
          <w:p w:rsidR="00E7644D" w:rsidRPr="005C4E3F" w:rsidRDefault="00E7644D" w:rsidP="00863160">
            <w:pPr>
              <w:spacing w:after="0" w:line="240" w:lineRule="auto"/>
              <w:jc w:val="both"/>
              <w:rPr>
                <w:rFonts w:ascii="Arial" w:hAnsi="Arial" w:cs="Arial"/>
                <w:b/>
                <w:sz w:val="24"/>
                <w:szCs w:val="24"/>
              </w:rPr>
            </w:pPr>
            <w:r w:rsidRPr="005C4E3F">
              <w:rPr>
                <w:rFonts w:ascii="Arial" w:hAnsi="Arial" w:cs="Arial"/>
                <w:b/>
                <w:sz w:val="24"/>
                <w:szCs w:val="24"/>
              </w:rPr>
              <w:t>Humanización</w:t>
            </w:r>
            <w:r>
              <w:rPr>
                <w:rFonts w:ascii="Arial" w:hAnsi="Arial" w:cs="Arial"/>
                <w:b/>
                <w:sz w:val="24"/>
                <w:szCs w:val="24"/>
              </w:rPr>
              <w:t>: 10</w:t>
            </w:r>
          </w:p>
          <w:p w:rsidR="00E7644D" w:rsidRDefault="00E7644D" w:rsidP="00863160">
            <w:pPr>
              <w:spacing w:after="0" w:line="240" w:lineRule="auto"/>
              <w:jc w:val="both"/>
              <w:rPr>
                <w:rFonts w:ascii="Arial" w:hAnsi="Arial" w:cs="Arial"/>
                <w:b/>
                <w:sz w:val="24"/>
                <w:szCs w:val="24"/>
              </w:rPr>
            </w:pPr>
            <w:r w:rsidRPr="005C4E3F">
              <w:rPr>
                <w:rFonts w:ascii="Arial" w:hAnsi="Arial" w:cs="Arial"/>
                <w:b/>
                <w:sz w:val="24"/>
                <w:szCs w:val="24"/>
              </w:rPr>
              <w:t>Felicitaciones</w:t>
            </w:r>
            <w:r>
              <w:rPr>
                <w:rFonts w:ascii="Arial" w:hAnsi="Arial" w:cs="Arial"/>
                <w:b/>
                <w:sz w:val="24"/>
                <w:szCs w:val="24"/>
              </w:rPr>
              <w:t>: 27</w:t>
            </w:r>
          </w:p>
          <w:p w:rsidR="00E7644D" w:rsidRPr="005C4E3F" w:rsidRDefault="00E7644D" w:rsidP="00863160">
            <w:pPr>
              <w:spacing w:after="0" w:line="240" w:lineRule="auto"/>
              <w:jc w:val="both"/>
              <w:rPr>
                <w:rFonts w:ascii="Arial" w:hAnsi="Arial" w:cs="Arial"/>
                <w:b/>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De acuerdo al análisis, seguimiento de las encuestas de satisfacción, PQRS  y visitas de la Secretaria de Salud del Departamento, se realizaron los planes de mejoramiento correspondiente, las actividades que integran el plan de mejoramiento de la Gestión SIAU fueron realizadas en un 100% para la vigencia 2018.</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p>
          <w:p w:rsidR="00E7644D" w:rsidRPr="00BA5033" w:rsidRDefault="00E7644D" w:rsidP="00863160">
            <w:pPr>
              <w:spacing w:after="0" w:line="240" w:lineRule="auto"/>
              <w:jc w:val="both"/>
              <w:rPr>
                <w:rFonts w:ascii="Arial" w:hAnsi="Arial" w:cs="Arial"/>
                <w:sz w:val="24"/>
                <w:szCs w:val="24"/>
              </w:rPr>
            </w:pPr>
          </w:p>
          <w:p w:rsidR="00E7644D" w:rsidRDefault="00E7644D" w:rsidP="00863160">
            <w:pPr>
              <w:jc w:val="both"/>
              <w:rPr>
                <w:rFonts w:ascii="Arial" w:hAnsi="Arial" w:cs="Arial"/>
                <w:color w:val="000000"/>
                <w:sz w:val="24"/>
                <w:szCs w:val="24"/>
              </w:rPr>
            </w:pPr>
          </w:p>
          <w:p w:rsidR="00E7644D" w:rsidRPr="000F628E" w:rsidRDefault="00E7644D" w:rsidP="00863160">
            <w:pPr>
              <w:jc w:val="both"/>
              <w:rPr>
                <w:rFonts w:ascii="Arial" w:hAnsi="Arial" w:cs="Arial"/>
                <w:color w:val="000000"/>
                <w:sz w:val="24"/>
                <w:szCs w:val="24"/>
              </w:rPr>
            </w:pPr>
          </w:p>
        </w:tc>
      </w:tr>
      <w:tr w:rsidR="00E7644D" w:rsidRPr="000F628E" w:rsidTr="00863160">
        <w:trPr>
          <w:trHeight w:val="253"/>
          <w:tblCellSpacing w:w="15" w:type="dxa"/>
          <w:jc w:val="center"/>
        </w:trPr>
        <w:tc>
          <w:tcPr>
            <w:tcW w:w="4966" w:type="pct"/>
            <w:shd w:val="clear" w:color="auto" w:fill="67829D"/>
            <w:vAlign w:val="center"/>
          </w:tcPr>
          <w:p w:rsidR="00E7644D" w:rsidRPr="00BA5033" w:rsidRDefault="00E7644D" w:rsidP="00863160">
            <w:pPr>
              <w:jc w:val="center"/>
              <w:rPr>
                <w:rFonts w:ascii="Arial" w:hAnsi="Arial" w:cs="Arial"/>
                <w:b/>
                <w:bCs/>
                <w:color w:val="FFFFFF"/>
                <w:sz w:val="24"/>
                <w:szCs w:val="24"/>
              </w:rPr>
            </w:pPr>
            <w:r w:rsidRPr="00BA5033">
              <w:rPr>
                <w:rFonts w:ascii="Arial" w:hAnsi="Arial" w:cs="Arial"/>
                <w:b/>
                <w:color w:val="FFFFFF" w:themeColor="background1"/>
                <w:sz w:val="24"/>
                <w:szCs w:val="24"/>
              </w:rPr>
              <w:lastRenderedPageBreak/>
              <w:t>INFORMACION Y COMUNICACIÓN</w:t>
            </w:r>
          </w:p>
        </w:tc>
      </w:tr>
      <w:tr w:rsidR="00E7644D" w:rsidRPr="000F628E" w:rsidTr="00863160">
        <w:trPr>
          <w:tblCellSpacing w:w="15" w:type="dxa"/>
          <w:jc w:val="center"/>
        </w:trPr>
        <w:tc>
          <w:tcPr>
            <w:tcW w:w="4966" w:type="pct"/>
            <w:vAlign w:val="center"/>
          </w:tcPr>
          <w:p w:rsidR="00E7644D" w:rsidRDefault="00E7644D" w:rsidP="00863160">
            <w:pPr>
              <w:pStyle w:val="CM26"/>
              <w:spacing w:line="276" w:lineRule="auto"/>
              <w:jc w:val="both"/>
              <w:rPr>
                <w:b/>
                <w:bCs/>
              </w:rPr>
            </w:pPr>
            <w:r w:rsidRPr="000F628E">
              <w:rPr>
                <w:b/>
                <w:bCs/>
              </w:rPr>
              <w:t xml:space="preserve"> </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Dentro de la planeación institucional, teniendo en cuenta la razón de la institución, sus objetivos estratégicos y dando cumplimiento con lo dictado den el decreto 612 del 4 de abril de 2018, La ESE Hospital San José de La Palma ha elaborado:</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sidRPr="00662F36">
              <w:rPr>
                <w:rFonts w:ascii="Arial" w:hAnsi="Arial" w:cs="Arial"/>
                <w:b/>
                <w:sz w:val="24"/>
                <w:szCs w:val="24"/>
              </w:rPr>
              <w:t>Plan Estratégico de Tecnología de la Información y las Comunicaciones – PETI</w:t>
            </w:r>
            <w:r>
              <w:rPr>
                <w:rFonts w:ascii="Arial" w:hAnsi="Arial" w:cs="Arial"/>
                <w:sz w:val="24"/>
                <w:szCs w:val="24"/>
              </w:rPr>
              <w:t xml:space="preserve">, </w:t>
            </w:r>
            <w:r w:rsidRPr="00662F36">
              <w:rPr>
                <w:rFonts w:ascii="Arial" w:hAnsi="Arial" w:cs="Arial"/>
                <w:b/>
                <w:sz w:val="24"/>
                <w:szCs w:val="24"/>
              </w:rPr>
              <w:t>Plan de Seguridad y Privacidad de la Información y el Plan de Riesgo de Seguridad y Privacidad de la Información</w:t>
            </w:r>
            <w:r>
              <w:rPr>
                <w:rFonts w:ascii="Arial" w:hAnsi="Arial" w:cs="Arial"/>
                <w:b/>
                <w:sz w:val="24"/>
                <w:szCs w:val="24"/>
              </w:rPr>
              <w:t xml:space="preserve">, </w:t>
            </w:r>
            <w:r>
              <w:rPr>
                <w:rFonts w:ascii="Arial" w:hAnsi="Arial" w:cs="Arial"/>
                <w:sz w:val="24"/>
                <w:szCs w:val="24"/>
              </w:rPr>
              <w:t>los planes anteriormente nombrados se encuentran aprobados, socializados y publicados en la página web de la institución los cueles se vienen desarrollando según su contenido.</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Se cuenta con un proceso de comunicación interna y externa de fácil acceso, oportuna y clara para todos los grupos de valor.</w:t>
            </w:r>
          </w:p>
          <w:p w:rsidR="00E7644D" w:rsidRDefault="00E7644D" w:rsidP="00863160">
            <w:pPr>
              <w:spacing w:after="0" w:line="240" w:lineRule="auto"/>
              <w:jc w:val="both"/>
              <w:rPr>
                <w:rFonts w:ascii="Arial" w:hAnsi="Arial" w:cs="Arial"/>
                <w:sz w:val="24"/>
                <w:szCs w:val="24"/>
              </w:rPr>
            </w:pPr>
          </w:p>
          <w:p w:rsidR="00E7644D" w:rsidRPr="006C591D" w:rsidRDefault="00E7644D" w:rsidP="00863160">
            <w:pPr>
              <w:spacing w:after="0" w:line="240" w:lineRule="auto"/>
              <w:jc w:val="both"/>
              <w:rPr>
                <w:rFonts w:ascii="Arial" w:hAnsi="Arial" w:cs="Arial"/>
                <w:b/>
                <w:sz w:val="24"/>
                <w:szCs w:val="24"/>
              </w:rPr>
            </w:pPr>
            <w:r w:rsidRPr="006C591D">
              <w:rPr>
                <w:rFonts w:ascii="Arial" w:hAnsi="Arial" w:cs="Arial"/>
                <w:b/>
                <w:sz w:val="24"/>
                <w:szCs w:val="24"/>
              </w:rPr>
              <w:t>Comunicación Interna</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 xml:space="preserve">PAYARTE: (Un espacio en la web para: </w:t>
            </w:r>
          </w:p>
          <w:p w:rsidR="00E7644D" w:rsidRPr="006C591D" w:rsidRDefault="00E7644D" w:rsidP="00E7644D">
            <w:pPr>
              <w:pStyle w:val="Prrafodelista"/>
              <w:numPr>
                <w:ilvl w:val="0"/>
                <w:numId w:val="2"/>
              </w:numPr>
              <w:spacing w:after="0" w:line="240" w:lineRule="auto"/>
              <w:jc w:val="both"/>
              <w:rPr>
                <w:rFonts w:ascii="Arial" w:hAnsi="Arial" w:cs="Arial"/>
                <w:sz w:val="24"/>
                <w:szCs w:val="24"/>
              </w:rPr>
            </w:pPr>
            <w:r w:rsidRPr="006C591D">
              <w:rPr>
                <w:rFonts w:ascii="Arial" w:hAnsi="Arial" w:cs="Arial"/>
                <w:sz w:val="24"/>
                <w:szCs w:val="24"/>
              </w:rPr>
              <w:t>Documentación Institucional</w:t>
            </w:r>
          </w:p>
          <w:p w:rsidR="00E7644D" w:rsidRPr="006C591D" w:rsidRDefault="00E7644D" w:rsidP="00E7644D">
            <w:pPr>
              <w:pStyle w:val="Prrafodelista"/>
              <w:numPr>
                <w:ilvl w:val="0"/>
                <w:numId w:val="2"/>
              </w:numPr>
              <w:spacing w:after="0" w:line="240" w:lineRule="auto"/>
              <w:jc w:val="both"/>
              <w:rPr>
                <w:rFonts w:ascii="Arial" w:hAnsi="Arial" w:cs="Arial"/>
                <w:sz w:val="24"/>
                <w:szCs w:val="24"/>
              </w:rPr>
            </w:pPr>
            <w:r w:rsidRPr="006C591D">
              <w:rPr>
                <w:rFonts w:ascii="Arial" w:hAnsi="Arial" w:cs="Arial"/>
                <w:sz w:val="24"/>
                <w:szCs w:val="24"/>
              </w:rPr>
              <w:t>FORMATE: Un espacio para capacitaciones a los funcionarios</w:t>
            </w:r>
          </w:p>
          <w:p w:rsidR="00E7644D" w:rsidRDefault="00E7644D" w:rsidP="00E7644D">
            <w:pPr>
              <w:pStyle w:val="Prrafodelista"/>
              <w:numPr>
                <w:ilvl w:val="0"/>
                <w:numId w:val="2"/>
              </w:numPr>
              <w:spacing w:after="0" w:line="240" w:lineRule="auto"/>
              <w:jc w:val="both"/>
              <w:rPr>
                <w:rFonts w:ascii="Arial" w:hAnsi="Arial" w:cs="Arial"/>
                <w:sz w:val="24"/>
                <w:szCs w:val="24"/>
              </w:rPr>
            </w:pPr>
            <w:r w:rsidRPr="006C591D">
              <w:rPr>
                <w:rFonts w:ascii="Arial" w:hAnsi="Arial" w:cs="Arial"/>
                <w:sz w:val="24"/>
                <w:szCs w:val="24"/>
              </w:rPr>
              <w:t>Un espacio para votar y escoger a funcionarios que se destacan en sus fu</w:t>
            </w:r>
            <w:r>
              <w:rPr>
                <w:rFonts w:ascii="Arial" w:hAnsi="Arial" w:cs="Arial"/>
                <w:sz w:val="24"/>
                <w:szCs w:val="24"/>
              </w:rPr>
              <w:t>n</w:t>
            </w:r>
            <w:r w:rsidRPr="006C591D">
              <w:rPr>
                <w:rFonts w:ascii="Arial" w:hAnsi="Arial" w:cs="Arial"/>
                <w:sz w:val="24"/>
                <w:szCs w:val="24"/>
              </w:rPr>
              <w:t>ciones con relación a los principios y valores de la institución</w:t>
            </w:r>
            <w:r>
              <w:rPr>
                <w:rFonts w:ascii="Arial" w:hAnsi="Arial" w:cs="Arial"/>
                <w:sz w:val="24"/>
                <w:szCs w:val="24"/>
              </w:rPr>
              <w:t>.</w:t>
            </w:r>
          </w:p>
          <w:p w:rsidR="00E7644D" w:rsidRPr="006C591D" w:rsidRDefault="00E7644D" w:rsidP="00E7644D">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Un espacio para realizar encuestas.</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Carteleras</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Comités Institucionales</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Encuestas de Satisfacción</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PQRS</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Se desarrolla socialización de los principios y valores a los funcionarios de la ESE Hospital San José de La Palma, esta actividad se desarrollando permanentemente por medio de entrega de folletos y en los computadores se tiene como papel tapiz.</w:t>
            </w:r>
          </w:p>
          <w:p w:rsidR="00E7644D" w:rsidRDefault="00E7644D" w:rsidP="00863160">
            <w:pPr>
              <w:spacing w:after="0" w:line="240" w:lineRule="auto"/>
              <w:jc w:val="both"/>
              <w:rPr>
                <w:rFonts w:ascii="Arial" w:hAnsi="Arial" w:cs="Arial"/>
                <w:sz w:val="24"/>
                <w:szCs w:val="24"/>
              </w:rPr>
            </w:pPr>
          </w:p>
          <w:p w:rsidR="00E7644D" w:rsidRPr="006C591D" w:rsidRDefault="00E7644D" w:rsidP="00863160">
            <w:pPr>
              <w:spacing w:after="0" w:line="240" w:lineRule="auto"/>
              <w:jc w:val="both"/>
              <w:rPr>
                <w:rFonts w:ascii="Arial" w:hAnsi="Arial" w:cs="Arial"/>
                <w:b/>
                <w:sz w:val="24"/>
                <w:szCs w:val="24"/>
              </w:rPr>
            </w:pPr>
            <w:r w:rsidRPr="006C591D">
              <w:rPr>
                <w:rFonts w:ascii="Arial" w:hAnsi="Arial" w:cs="Arial"/>
                <w:b/>
                <w:sz w:val="24"/>
                <w:szCs w:val="24"/>
              </w:rPr>
              <w:t>Comunicación Externa</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Carteleras</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Página WEB</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FACEBOOK</w:t>
            </w:r>
          </w:p>
          <w:p w:rsidR="00E7644D" w:rsidRDefault="00E7644D" w:rsidP="00863160">
            <w:pPr>
              <w:spacing w:after="0" w:line="240" w:lineRule="auto"/>
              <w:jc w:val="both"/>
              <w:rPr>
                <w:rFonts w:ascii="Arial" w:hAnsi="Arial" w:cs="Arial"/>
                <w:sz w:val="24"/>
                <w:szCs w:val="24"/>
              </w:rPr>
            </w:pPr>
            <w:proofErr w:type="spellStart"/>
            <w:r>
              <w:rPr>
                <w:rFonts w:ascii="Arial" w:hAnsi="Arial" w:cs="Arial"/>
                <w:sz w:val="24"/>
                <w:szCs w:val="24"/>
              </w:rPr>
              <w:t>Twitter</w:t>
            </w:r>
            <w:proofErr w:type="spellEnd"/>
          </w:p>
          <w:p w:rsidR="00E7644D" w:rsidRDefault="00E7644D" w:rsidP="00863160">
            <w:pPr>
              <w:spacing w:after="0" w:line="240" w:lineRule="auto"/>
              <w:jc w:val="both"/>
              <w:rPr>
                <w:rFonts w:ascii="Arial" w:hAnsi="Arial" w:cs="Arial"/>
                <w:sz w:val="24"/>
                <w:szCs w:val="24"/>
              </w:rPr>
            </w:pPr>
            <w:r>
              <w:rPr>
                <w:rFonts w:ascii="Arial" w:hAnsi="Arial" w:cs="Arial"/>
                <w:sz w:val="24"/>
                <w:szCs w:val="24"/>
              </w:rPr>
              <w:t>Proceso de Audiencia Pública de Rendición de cuentas</w:t>
            </w:r>
          </w:p>
          <w:p w:rsidR="00E7644D" w:rsidRDefault="00E7644D" w:rsidP="00863160">
            <w:pPr>
              <w:spacing w:after="0" w:line="240" w:lineRule="auto"/>
              <w:jc w:val="both"/>
              <w:rPr>
                <w:rFonts w:ascii="Arial" w:hAnsi="Arial" w:cs="Arial"/>
                <w:sz w:val="24"/>
                <w:szCs w:val="24"/>
              </w:rPr>
            </w:pPr>
            <w:r>
              <w:rPr>
                <w:rFonts w:ascii="Arial" w:hAnsi="Arial" w:cs="Arial"/>
                <w:sz w:val="24"/>
                <w:szCs w:val="24"/>
              </w:rPr>
              <w:t>Campañas de socialización</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 xml:space="preserve">Se cuenta con oficina de atención al usuario con un funcionarios exclusivamente para atender a los usuario en el Hospital San José de La Palma y en el Centro de Salud San Antonio de </w:t>
            </w:r>
            <w:proofErr w:type="spellStart"/>
            <w:r>
              <w:rPr>
                <w:rFonts w:ascii="Arial" w:hAnsi="Arial" w:cs="Arial"/>
                <w:sz w:val="24"/>
                <w:szCs w:val="24"/>
              </w:rPr>
              <w:t>Yacopi</w:t>
            </w:r>
            <w:proofErr w:type="spellEnd"/>
            <w:r>
              <w:rPr>
                <w:rFonts w:ascii="Arial" w:hAnsi="Arial" w:cs="Arial"/>
                <w:sz w:val="24"/>
                <w:szCs w:val="24"/>
              </w:rPr>
              <w:t xml:space="preserve">, cuenta con una línea de celular directa, cuenta con </w:t>
            </w:r>
            <w:r>
              <w:rPr>
                <w:rFonts w:ascii="Arial" w:hAnsi="Arial" w:cs="Arial"/>
                <w:sz w:val="24"/>
                <w:szCs w:val="24"/>
              </w:rPr>
              <w:lastRenderedPageBreak/>
              <w:t>buzones de PQRS, que son abiertos semanalmente, cuenta con un proceso para realizar encuestas de satisfacción al usuario, cuenta con un espacio dentro de la página web para dejar las PQRS.</w:t>
            </w:r>
          </w:p>
          <w:p w:rsidR="00E7644D" w:rsidRDefault="00E7644D" w:rsidP="00863160">
            <w:pPr>
              <w:pStyle w:val="Default"/>
              <w:rPr>
                <w:rFonts w:eastAsiaTheme="minorHAnsi"/>
                <w:color w:val="auto"/>
              </w:rPr>
            </w:pPr>
          </w:p>
          <w:p w:rsidR="00E7644D" w:rsidRPr="000F628E" w:rsidRDefault="00E7644D" w:rsidP="00863160">
            <w:pPr>
              <w:pStyle w:val="CM26"/>
              <w:spacing w:line="276" w:lineRule="auto"/>
              <w:jc w:val="both"/>
              <w:rPr>
                <w:color w:val="000000"/>
              </w:rPr>
            </w:pPr>
          </w:p>
        </w:tc>
      </w:tr>
      <w:tr w:rsidR="00E7644D" w:rsidRPr="000F628E" w:rsidTr="00863160">
        <w:trPr>
          <w:trHeight w:val="253"/>
          <w:tblCellSpacing w:w="15" w:type="dxa"/>
          <w:jc w:val="center"/>
        </w:trPr>
        <w:tc>
          <w:tcPr>
            <w:tcW w:w="4966" w:type="pct"/>
            <w:shd w:val="clear" w:color="auto" w:fill="8496B0" w:themeFill="text2" w:themeFillTint="99"/>
            <w:vAlign w:val="center"/>
          </w:tcPr>
          <w:p w:rsidR="00E7644D" w:rsidRPr="004E76BD" w:rsidRDefault="00E7644D" w:rsidP="00863160">
            <w:pPr>
              <w:jc w:val="center"/>
              <w:rPr>
                <w:rFonts w:ascii="Arial" w:hAnsi="Arial" w:cs="Arial"/>
                <w:b/>
                <w:bCs/>
                <w:color w:val="FFFFFF"/>
                <w:sz w:val="24"/>
                <w:szCs w:val="24"/>
              </w:rPr>
            </w:pPr>
            <w:r w:rsidRPr="004E76BD">
              <w:rPr>
                <w:rFonts w:ascii="Arial" w:hAnsi="Arial" w:cs="Arial"/>
                <w:b/>
                <w:color w:val="FFFFFF" w:themeColor="background1"/>
                <w:sz w:val="24"/>
                <w:szCs w:val="24"/>
              </w:rPr>
              <w:lastRenderedPageBreak/>
              <w:t>Monitoreo o supervisión continua</w:t>
            </w:r>
          </w:p>
        </w:tc>
      </w:tr>
      <w:tr w:rsidR="00E7644D" w:rsidRPr="000F628E" w:rsidTr="00863160">
        <w:trPr>
          <w:tblCellSpacing w:w="15" w:type="dxa"/>
          <w:jc w:val="center"/>
        </w:trPr>
        <w:tc>
          <w:tcPr>
            <w:tcW w:w="4966" w:type="pct"/>
            <w:vAlign w:val="center"/>
          </w:tcPr>
          <w:p w:rsidR="00E7644D" w:rsidRDefault="00E7644D" w:rsidP="00863160">
            <w:pPr>
              <w:pStyle w:val="Default"/>
              <w:jc w:val="both"/>
            </w:pPr>
          </w:p>
          <w:p w:rsidR="00E7644D" w:rsidRDefault="00E7644D" w:rsidP="00863160">
            <w:pPr>
              <w:pStyle w:val="Default"/>
              <w:jc w:val="both"/>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A continuación se relacionan las autoevaluaciones continuas, evaluaciones independientes que nos permiten determinar el avance en el logro de las metas institucionales.</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p>
          <w:p w:rsidR="00E7644D" w:rsidRPr="00A27A53" w:rsidRDefault="00E7644D" w:rsidP="00863160">
            <w:pPr>
              <w:spacing w:after="0" w:line="240" w:lineRule="auto"/>
              <w:jc w:val="both"/>
              <w:rPr>
                <w:rFonts w:ascii="Arial" w:hAnsi="Arial" w:cs="Arial"/>
                <w:b/>
                <w:sz w:val="24"/>
                <w:szCs w:val="24"/>
              </w:rPr>
            </w:pPr>
            <w:r w:rsidRPr="00A27A53">
              <w:rPr>
                <w:rFonts w:ascii="Arial" w:hAnsi="Arial" w:cs="Arial"/>
                <w:b/>
                <w:sz w:val="24"/>
                <w:szCs w:val="24"/>
              </w:rPr>
              <w:t>Autoevaluaciones</w:t>
            </w:r>
          </w:p>
          <w:p w:rsidR="00E7644D" w:rsidRDefault="00E7644D" w:rsidP="00863160">
            <w:pPr>
              <w:spacing w:after="0" w:line="240" w:lineRule="auto"/>
              <w:jc w:val="both"/>
              <w:rPr>
                <w:rFonts w:ascii="Arial" w:hAnsi="Arial" w:cs="Arial"/>
                <w:sz w:val="24"/>
                <w:szCs w:val="24"/>
              </w:rPr>
            </w:pPr>
          </w:p>
          <w:p w:rsidR="00E7644D" w:rsidRPr="00602942" w:rsidRDefault="00E7644D" w:rsidP="00E7644D">
            <w:pPr>
              <w:pStyle w:val="Prrafodelista"/>
              <w:numPr>
                <w:ilvl w:val="0"/>
                <w:numId w:val="3"/>
              </w:numPr>
              <w:spacing w:after="0" w:line="240" w:lineRule="auto"/>
              <w:jc w:val="both"/>
              <w:rPr>
                <w:rFonts w:ascii="Arial" w:hAnsi="Arial" w:cs="Arial"/>
                <w:sz w:val="24"/>
                <w:szCs w:val="24"/>
              </w:rPr>
            </w:pPr>
            <w:r w:rsidRPr="00602942">
              <w:rPr>
                <w:rFonts w:ascii="Arial" w:hAnsi="Arial" w:cs="Arial"/>
                <w:sz w:val="24"/>
                <w:szCs w:val="24"/>
              </w:rPr>
              <w:t>Se evaluaron y se realizó seguimiento a las actividades contempladas en el Plan de Acción de Salud PAS, para verificar el avance obtenido en cada periodo.</w:t>
            </w:r>
          </w:p>
          <w:p w:rsidR="00E7644D" w:rsidRDefault="00E7644D" w:rsidP="00863160">
            <w:pPr>
              <w:spacing w:after="0" w:line="240" w:lineRule="auto"/>
              <w:jc w:val="both"/>
              <w:rPr>
                <w:rFonts w:ascii="Arial" w:hAnsi="Arial" w:cs="Arial"/>
                <w:sz w:val="24"/>
                <w:szCs w:val="24"/>
              </w:rPr>
            </w:pPr>
          </w:p>
          <w:p w:rsidR="00E7644D" w:rsidRPr="00602942" w:rsidRDefault="00E7644D" w:rsidP="00E7644D">
            <w:pPr>
              <w:pStyle w:val="Prrafodelista"/>
              <w:numPr>
                <w:ilvl w:val="0"/>
                <w:numId w:val="3"/>
              </w:numPr>
              <w:spacing w:after="0" w:line="240" w:lineRule="auto"/>
              <w:jc w:val="both"/>
              <w:rPr>
                <w:rFonts w:ascii="Arial" w:hAnsi="Arial" w:cs="Arial"/>
                <w:sz w:val="24"/>
                <w:szCs w:val="24"/>
              </w:rPr>
            </w:pPr>
            <w:r w:rsidRPr="00602942">
              <w:rPr>
                <w:rFonts w:ascii="Arial" w:hAnsi="Arial" w:cs="Arial"/>
                <w:sz w:val="24"/>
                <w:szCs w:val="24"/>
              </w:rPr>
              <w:t>Se realizó comité institucional de control interno donde se evaluó el avance y planteo la estrategia para seguir con la implementación del Modelo Integral de Gestión y Desempeño.</w:t>
            </w:r>
          </w:p>
          <w:p w:rsidR="00E7644D" w:rsidRDefault="00E7644D" w:rsidP="00863160">
            <w:pPr>
              <w:spacing w:after="0" w:line="240" w:lineRule="auto"/>
              <w:jc w:val="both"/>
              <w:rPr>
                <w:rFonts w:ascii="Arial" w:hAnsi="Arial" w:cs="Arial"/>
                <w:sz w:val="24"/>
                <w:szCs w:val="24"/>
              </w:rPr>
            </w:pPr>
          </w:p>
          <w:p w:rsidR="00E7644D" w:rsidRPr="00602942" w:rsidRDefault="00E7644D" w:rsidP="00E7644D">
            <w:pPr>
              <w:pStyle w:val="Prrafodelista"/>
              <w:numPr>
                <w:ilvl w:val="0"/>
                <w:numId w:val="3"/>
              </w:numPr>
              <w:spacing w:after="0" w:line="240" w:lineRule="auto"/>
              <w:jc w:val="both"/>
              <w:rPr>
                <w:rFonts w:ascii="Arial" w:hAnsi="Arial" w:cs="Arial"/>
                <w:sz w:val="24"/>
                <w:szCs w:val="24"/>
              </w:rPr>
            </w:pPr>
            <w:r w:rsidRPr="00602942">
              <w:rPr>
                <w:rFonts w:ascii="Arial" w:hAnsi="Arial" w:cs="Arial"/>
                <w:sz w:val="24"/>
                <w:szCs w:val="24"/>
              </w:rPr>
              <w:t>Periódicamente se realiza reuniones de los comités institucionales donde se realiza seguimiento a temas estratégicos, misionales, de apoyo y evaluación y seguimiento.</w:t>
            </w:r>
          </w:p>
          <w:p w:rsidR="00E7644D" w:rsidRDefault="00E7644D" w:rsidP="00863160">
            <w:pPr>
              <w:spacing w:after="0" w:line="240" w:lineRule="auto"/>
              <w:jc w:val="both"/>
              <w:rPr>
                <w:rFonts w:ascii="Arial" w:hAnsi="Arial" w:cs="Arial"/>
                <w:sz w:val="24"/>
                <w:szCs w:val="24"/>
              </w:rPr>
            </w:pPr>
          </w:p>
          <w:p w:rsidR="00E7644D" w:rsidRPr="00602942" w:rsidRDefault="00E7644D" w:rsidP="00E7644D">
            <w:pPr>
              <w:pStyle w:val="Prrafodelista"/>
              <w:numPr>
                <w:ilvl w:val="0"/>
                <w:numId w:val="3"/>
              </w:numPr>
              <w:spacing w:after="0" w:line="240" w:lineRule="auto"/>
              <w:jc w:val="both"/>
              <w:rPr>
                <w:rFonts w:ascii="Arial" w:hAnsi="Arial" w:cs="Arial"/>
                <w:sz w:val="24"/>
                <w:szCs w:val="24"/>
              </w:rPr>
            </w:pPr>
            <w:r w:rsidRPr="00602942">
              <w:rPr>
                <w:rFonts w:ascii="Arial" w:hAnsi="Arial" w:cs="Arial"/>
                <w:sz w:val="24"/>
                <w:szCs w:val="24"/>
              </w:rPr>
              <w:t>Periódicamente se realiza seguimiento a los riesgos y controles establecidos por parte de los líderes de procesos.</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p>
          <w:p w:rsidR="00E7644D" w:rsidRPr="00A27A53" w:rsidRDefault="00E7644D" w:rsidP="00863160">
            <w:pPr>
              <w:spacing w:after="0" w:line="240" w:lineRule="auto"/>
              <w:jc w:val="both"/>
              <w:rPr>
                <w:rFonts w:ascii="Arial" w:hAnsi="Arial" w:cs="Arial"/>
                <w:b/>
                <w:sz w:val="24"/>
                <w:szCs w:val="24"/>
              </w:rPr>
            </w:pPr>
            <w:r w:rsidRPr="00A27A53">
              <w:rPr>
                <w:rFonts w:ascii="Arial" w:hAnsi="Arial" w:cs="Arial"/>
                <w:b/>
                <w:sz w:val="24"/>
                <w:szCs w:val="24"/>
              </w:rPr>
              <w:t>Evaluaciones Independientes</w:t>
            </w:r>
          </w:p>
          <w:p w:rsidR="00E7644D" w:rsidRDefault="00E7644D" w:rsidP="00863160">
            <w:pPr>
              <w:spacing w:after="0" w:line="240" w:lineRule="auto"/>
              <w:jc w:val="both"/>
              <w:rPr>
                <w:rFonts w:ascii="Arial" w:hAnsi="Arial" w:cs="Arial"/>
                <w:sz w:val="24"/>
                <w:szCs w:val="24"/>
              </w:rPr>
            </w:pPr>
          </w:p>
          <w:p w:rsidR="00E7644D" w:rsidRPr="00602942" w:rsidRDefault="00E7644D" w:rsidP="00E7644D">
            <w:pPr>
              <w:pStyle w:val="Prrafodelista"/>
              <w:numPr>
                <w:ilvl w:val="0"/>
                <w:numId w:val="4"/>
              </w:numPr>
              <w:spacing w:after="0" w:line="240" w:lineRule="auto"/>
              <w:jc w:val="both"/>
              <w:rPr>
                <w:rFonts w:ascii="Arial" w:hAnsi="Arial" w:cs="Arial"/>
                <w:sz w:val="24"/>
                <w:szCs w:val="24"/>
              </w:rPr>
            </w:pPr>
            <w:r w:rsidRPr="00602942">
              <w:rPr>
                <w:rFonts w:ascii="Arial" w:hAnsi="Arial" w:cs="Arial"/>
                <w:sz w:val="24"/>
                <w:szCs w:val="24"/>
              </w:rPr>
              <w:t>Para el 2018 se recibió la visita de la Contraloría Departamental donde realizo auditoria Gubernamental con Enfoque Integral Modalidad Especial vigencia 2018, el cual genero su respectivo plan de mejoramiento.</w:t>
            </w:r>
          </w:p>
          <w:p w:rsidR="00E7644D" w:rsidRDefault="00E7644D" w:rsidP="00863160">
            <w:pPr>
              <w:spacing w:after="0" w:line="240" w:lineRule="auto"/>
              <w:jc w:val="both"/>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sidRPr="00602942">
              <w:rPr>
                <w:rFonts w:ascii="Arial" w:hAnsi="Arial" w:cs="Arial"/>
                <w:sz w:val="24"/>
                <w:szCs w:val="24"/>
              </w:rPr>
              <w:t xml:space="preserve">Desarrollo del Plan </w:t>
            </w:r>
            <w:r>
              <w:rPr>
                <w:rFonts w:ascii="Arial" w:hAnsi="Arial" w:cs="Arial"/>
                <w:sz w:val="24"/>
                <w:szCs w:val="24"/>
              </w:rPr>
              <w:t>Anual de Auditoria</w:t>
            </w:r>
            <w:r w:rsidRPr="00602942">
              <w:rPr>
                <w:rFonts w:ascii="Arial" w:hAnsi="Arial" w:cs="Arial"/>
                <w:sz w:val="24"/>
                <w:szCs w:val="24"/>
              </w:rPr>
              <w:t xml:space="preserve"> Institucional</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Informe Pormenorizados de Control Interno</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Informe Austeridad en el Gasto</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sidRPr="00602942">
              <w:rPr>
                <w:rFonts w:ascii="Arial" w:hAnsi="Arial" w:cs="Arial"/>
                <w:sz w:val="24"/>
                <w:szCs w:val="24"/>
              </w:rPr>
              <w:t>Seguimiento al Plan de Mejoramiento suscrito con la Contraloría</w:t>
            </w:r>
          </w:p>
          <w:p w:rsidR="00E7644D" w:rsidRPr="00602942" w:rsidRDefault="00E7644D" w:rsidP="00863160">
            <w:pPr>
              <w:spacing w:after="0" w:line="240" w:lineRule="auto"/>
              <w:jc w:val="both"/>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Seguimiento al Plan Anticorrupción y Atención al Ciudadano</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Seguimiento Mapa de Riesgos</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Seguimiento Plan de mejoramiento Secretaria de Salud Departamental</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sidRPr="00602942">
              <w:rPr>
                <w:rFonts w:ascii="Arial" w:hAnsi="Arial" w:cs="Arial"/>
                <w:sz w:val="24"/>
                <w:szCs w:val="24"/>
              </w:rPr>
              <w:t>Informe sobre la atención prestada por la entidad, por parte de las Oficinas de Quejas, Sugerencias y Reclamos.</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sidRPr="00602942">
              <w:rPr>
                <w:rFonts w:ascii="Arial" w:hAnsi="Arial" w:cs="Arial"/>
                <w:sz w:val="24"/>
                <w:szCs w:val="24"/>
              </w:rPr>
              <w:t>Informe Control Interno Contable.</w:t>
            </w:r>
          </w:p>
          <w:p w:rsidR="00E7644D" w:rsidRPr="00602942" w:rsidRDefault="00E7644D" w:rsidP="00863160">
            <w:pPr>
              <w:pStyle w:val="Prrafodelista"/>
              <w:spacing w:line="240" w:lineRule="auto"/>
              <w:rPr>
                <w:rFonts w:ascii="Arial" w:hAnsi="Arial" w:cs="Arial"/>
                <w:sz w:val="24"/>
                <w:szCs w:val="24"/>
              </w:rPr>
            </w:pPr>
          </w:p>
          <w:p w:rsidR="00E7644D" w:rsidRDefault="00E7644D" w:rsidP="00E7644D">
            <w:pPr>
              <w:pStyle w:val="Prrafodelista"/>
              <w:numPr>
                <w:ilvl w:val="0"/>
                <w:numId w:val="4"/>
              </w:numPr>
              <w:spacing w:after="0" w:line="240" w:lineRule="auto"/>
              <w:jc w:val="both"/>
              <w:rPr>
                <w:rFonts w:ascii="Arial" w:hAnsi="Arial" w:cs="Arial"/>
                <w:sz w:val="24"/>
                <w:szCs w:val="24"/>
              </w:rPr>
            </w:pPr>
            <w:r w:rsidRPr="00602942">
              <w:rPr>
                <w:rFonts w:ascii="Arial" w:hAnsi="Arial" w:cs="Arial"/>
                <w:sz w:val="24"/>
                <w:szCs w:val="24"/>
              </w:rPr>
              <w:t>Informe Derechos de Autor Software</w:t>
            </w:r>
          </w:p>
          <w:p w:rsidR="00E7644D" w:rsidRPr="001F5ED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p>
          <w:p w:rsidR="00E7644D" w:rsidRPr="00CC40D5" w:rsidRDefault="00E7644D" w:rsidP="00863160">
            <w:pPr>
              <w:spacing w:after="0" w:line="240" w:lineRule="auto"/>
              <w:jc w:val="both"/>
              <w:rPr>
                <w:rFonts w:ascii="Arial" w:hAnsi="Arial" w:cs="Arial"/>
                <w:b/>
                <w:sz w:val="24"/>
                <w:szCs w:val="24"/>
              </w:rPr>
            </w:pPr>
            <w:r>
              <w:rPr>
                <w:rFonts w:ascii="Arial" w:hAnsi="Arial" w:cs="Arial"/>
                <w:b/>
                <w:sz w:val="24"/>
                <w:szCs w:val="24"/>
              </w:rPr>
              <w:t xml:space="preserve">Conclusiones y </w:t>
            </w:r>
            <w:r w:rsidRPr="00CC40D5">
              <w:rPr>
                <w:rFonts w:ascii="Arial" w:hAnsi="Arial" w:cs="Arial"/>
                <w:b/>
                <w:sz w:val="24"/>
                <w:szCs w:val="24"/>
              </w:rPr>
              <w:t>Recomendaciones</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Es de resaltar el esfuerzo por parte de la alta gerencia por dar cumplimiento a la implementación del Modelo Integral de Gestión y Desempeño.</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Se destaca la labor realizada por los funcionarios de la ESE acompañados de la oficina de Planeación para dar cumplimiento con lo dictado en el decreto 612 de 2018.</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Es de destacar el cumplimiento con lo plantado el plan de acción de habilitación, el desarrollo de los productos o actividades por parte de los funcionarios, el compromiso por la alta gerencia en busca del mejoramiento continuo y el seguimiento realizado.</w:t>
            </w:r>
          </w:p>
          <w:p w:rsidR="00E7644D" w:rsidRDefault="00E7644D" w:rsidP="00863160">
            <w:pPr>
              <w:spacing w:after="0" w:line="240" w:lineRule="auto"/>
              <w:jc w:val="both"/>
              <w:rPr>
                <w:rFonts w:ascii="Arial" w:hAnsi="Arial" w:cs="Arial"/>
                <w:sz w:val="24"/>
                <w:szCs w:val="24"/>
              </w:rPr>
            </w:pPr>
          </w:p>
          <w:p w:rsidR="00E7644D" w:rsidRDefault="00E7644D" w:rsidP="00863160">
            <w:pPr>
              <w:spacing w:after="0" w:line="240" w:lineRule="auto"/>
              <w:jc w:val="both"/>
              <w:rPr>
                <w:rFonts w:ascii="Arial" w:hAnsi="Arial" w:cs="Arial"/>
                <w:sz w:val="24"/>
                <w:szCs w:val="24"/>
              </w:rPr>
            </w:pPr>
            <w:r>
              <w:rPr>
                <w:rFonts w:ascii="Arial" w:hAnsi="Arial" w:cs="Arial"/>
                <w:sz w:val="24"/>
                <w:szCs w:val="24"/>
              </w:rPr>
              <w:t>Se recomienda dar cumplimiento con planteado en el Plan Anual de Auditorías Internas.</w:t>
            </w:r>
          </w:p>
          <w:p w:rsidR="00E7644D" w:rsidRDefault="00E7644D" w:rsidP="00863160">
            <w:pPr>
              <w:spacing w:after="0" w:line="240" w:lineRule="auto"/>
              <w:jc w:val="both"/>
              <w:rPr>
                <w:rFonts w:ascii="Arial" w:hAnsi="Arial" w:cs="Arial"/>
                <w:sz w:val="24"/>
                <w:szCs w:val="24"/>
              </w:rPr>
            </w:pPr>
          </w:p>
          <w:p w:rsidR="00E7644D" w:rsidRDefault="00E7644D" w:rsidP="00863160">
            <w:pPr>
              <w:pStyle w:val="Default"/>
              <w:jc w:val="both"/>
            </w:pPr>
            <w:r>
              <w:t xml:space="preserve">Es recomendable empezar con el desarrollo y actualización del Mapa de Riesgos, según la </w:t>
            </w:r>
            <w:r w:rsidRPr="009A358B">
              <w:rPr>
                <w:b/>
              </w:rPr>
              <w:t>Guía para la administración del riesgo y el diseño de controles en entidades públicas</w:t>
            </w:r>
            <w:r>
              <w:t xml:space="preserve">  2018 desarrollada por el Departamento Administrativo de la Pública (DAFP).</w:t>
            </w: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r>
              <w:t>________________________________</w:t>
            </w:r>
          </w:p>
          <w:p w:rsidR="00E7644D" w:rsidRPr="001F5EDD" w:rsidRDefault="00E7644D" w:rsidP="00863160">
            <w:pPr>
              <w:pStyle w:val="Default"/>
              <w:jc w:val="both"/>
              <w:rPr>
                <w:b/>
              </w:rPr>
            </w:pPr>
            <w:r>
              <w:rPr>
                <w:b/>
              </w:rPr>
              <w:t>OSCAR ALBERTO SAN</w:t>
            </w:r>
            <w:r w:rsidRPr="001F5EDD">
              <w:rPr>
                <w:b/>
              </w:rPr>
              <w:t>CHEZ MUÑOZ</w:t>
            </w:r>
          </w:p>
          <w:p w:rsidR="00E7644D" w:rsidRPr="001F5EDD" w:rsidRDefault="00E7644D" w:rsidP="00863160">
            <w:pPr>
              <w:pStyle w:val="Default"/>
              <w:jc w:val="both"/>
              <w:rPr>
                <w:b/>
              </w:rPr>
            </w:pPr>
            <w:r w:rsidRPr="001F5EDD">
              <w:rPr>
                <w:b/>
              </w:rPr>
              <w:t>Gerente</w:t>
            </w: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Default="00E7644D" w:rsidP="00863160">
            <w:pPr>
              <w:pStyle w:val="Default"/>
              <w:jc w:val="both"/>
            </w:pPr>
          </w:p>
          <w:p w:rsidR="00E7644D" w:rsidRPr="00880787" w:rsidRDefault="00E7644D" w:rsidP="00863160">
            <w:pPr>
              <w:autoSpaceDE w:val="0"/>
              <w:autoSpaceDN w:val="0"/>
              <w:adjustRightInd w:val="0"/>
              <w:spacing w:after="0" w:line="240" w:lineRule="auto"/>
              <w:jc w:val="both"/>
              <w:rPr>
                <w:color w:val="000000"/>
                <w:sz w:val="18"/>
                <w:szCs w:val="18"/>
                <w:lang w:eastAsia="es-CO"/>
              </w:rPr>
            </w:pPr>
            <w:r w:rsidRPr="00880787">
              <w:rPr>
                <w:color w:val="000000"/>
                <w:sz w:val="18"/>
                <w:szCs w:val="18"/>
                <w:lang w:eastAsia="es-CO"/>
              </w:rPr>
              <w:t xml:space="preserve">Proyecto: Elizabeth Moreno Laguna – Profesional Especializado </w:t>
            </w:r>
          </w:p>
          <w:p w:rsidR="00E7644D" w:rsidRPr="000F628E" w:rsidRDefault="00E7644D" w:rsidP="00863160">
            <w:pPr>
              <w:spacing w:after="0" w:line="240" w:lineRule="auto"/>
            </w:pPr>
            <w:r w:rsidRPr="00880787">
              <w:rPr>
                <w:color w:val="000000"/>
                <w:sz w:val="18"/>
                <w:szCs w:val="18"/>
                <w:lang w:eastAsia="es-CO"/>
              </w:rPr>
              <w:t>Apoyo  Control Interno</w:t>
            </w:r>
          </w:p>
        </w:tc>
      </w:tr>
    </w:tbl>
    <w:p w:rsidR="00E7644D" w:rsidRPr="000F628E" w:rsidRDefault="00E7644D" w:rsidP="00E7644D">
      <w:pPr>
        <w:jc w:val="both"/>
        <w:rPr>
          <w:rFonts w:ascii="Arial" w:hAnsi="Arial" w:cs="Arial"/>
          <w:sz w:val="24"/>
          <w:szCs w:val="24"/>
        </w:rPr>
      </w:pPr>
      <w:r w:rsidRPr="000F628E">
        <w:rPr>
          <w:rFonts w:ascii="Arial" w:hAnsi="Arial" w:cs="Arial"/>
          <w:sz w:val="24"/>
          <w:szCs w:val="24"/>
        </w:rPr>
        <w:lastRenderedPageBreak/>
        <w:t xml:space="preserve">                                              </w:t>
      </w:r>
    </w:p>
    <w:p w:rsidR="00E7644D" w:rsidRPr="000F628E" w:rsidRDefault="00E7644D" w:rsidP="00E7644D">
      <w:pPr>
        <w:rPr>
          <w:rFonts w:ascii="Arial" w:hAnsi="Arial" w:cs="Arial"/>
          <w:sz w:val="24"/>
          <w:szCs w:val="24"/>
        </w:rPr>
      </w:pPr>
    </w:p>
    <w:p w:rsidR="00B34836" w:rsidRPr="00ED7522" w:rsidRDefault="00B34836" w:rsidP="008C3E73">
      <w:pPr>
        <w:rPr>
          <w:rFonts w:ascii="Arial" w:hAnsi="Arial" w:cs="Arial"/>
          <w:sz w:val="24"/>
          <w:szCs w:val="24"/>
        </w:rPr>
      </w:pPr>
    </w:p>
    <w:sectPr w:rsidR="00B34836" w:rsidRPr="00ED7522" w:rsidSect="000341C0">
      <w:headerReference w:type="default" r:id="rId23"/>
      <w:footerReference w:type="default" r:id="rId24"/>
      <w:pgSz w:w="12240" w:h="15840"/>
      <w:pgMar w:top="1985" w:right="1701" w:bottom="1418" w:left="1701"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B8C" w:rsidRDefault="008C7B8C" w:rsidP="003751AE">
      <w:pPr>
        <w:spacing w:after="0" w:line="240" w:lineRule="auto"/>
      </w:pPr>
      <w:r>
        <w:separator/>
      </w:r>
    </w:p>
  </w:endnote>
  <w:endnote w:type="continuationSeparator" w:id="0">
    <w:p w:rsidR="008C7B8C" w:rsidRDefault="008C7B8C" w:rsidP="0037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6123"/>
    </w:tblGrid>
    <w:tr w:rsidR="00586D53" w:rsidTr="00B81B82">
      <w:trPr>
        <w:jc w:val="center"/>
      </w:trPr>
      <w:tc>
        <w:tcPr>
          <w:tcW w:w="4422" w:type="dxa"/>
          <w:vAlign w:val="center"/>
        </w:tcPr>
        <w:p w:rsidR="008C3E73" w:rsidRDefault="008C3E73" w:rsidP="008C3E73">
          <w:pPr>
            <w:pStyle w:val="Piedepgina"/>
            <w:jc w:val="center"/>
            <w:rPr>
              <w:rFonts w:ascii="Arial" w:hAnsi="Arial" w:cs="Arial"/>
              <w:b/>
              <w:sz w:val="18"/>
              <w:szCs w:val="18"/>
            </w:rPr>
          </w:pPr>
          <w:r w:rsidRPr="008C3E73">
            <w:rPr>
              <w:rFonts w:ascii="Arial" w:hAnsi="Arial" w:cs="Arial"/>
              <w:b/>
              <w:noProof/>
              <w:sz w:val="18"/>
              <w:szCs w:val="18"/>
              <w:lang w:eastAsia="es-CO"/>
            </w:rPr>
            <w:drawing>
              <wp:inline distT="0" distB="0" distL="0" distR="0">
                <wp:extent cx="1704616" cy="624016"/>
                <wp:effectExtent l="0" t="0" r="0" b="0"/>
                <wp:docPr id="9" name="Imagen 9" descr="Resultado de imagen para logo gobernacion de cundin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gobernacion de cundina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544" cy="650347"/>
                        </a:xfrm>
                        <a:prstGeom prst="rect">
                          <a:avLst/>
                        </a:prstGeom>
                        <a:noFill/>
                        <a:ln>
                          <a:noFill/>
                        </a:ln>
                      </pic:spPr>
                    </pic:pic>
                  </a:graphicData>
                </a:graphic>
              </wp:inline>
            </w:drawing>
          </w:r>
        </w:p>
      </w:tc>
      <w:tc>
        <w:tcPr>
          <w:tcW w:w="6123" w:type="dxa"/>
          <w:vAlign w:val="center"/>
        </w:tcPr>
        <w:p w:rsidR="008C3E73" w:rsidRPr="003751AE" w:rsidRDefault="008C3E73" w:rsidP="008C3E73">
          <w:pPr>
            <w:pStyle w:val="Piedepgina"/>
            <w:jc w:val="right"/>
            <w:rPr>
              <w:rFonts w:ascii="Arial" w:hAnsi="Arial" w:cs="Arial"/>
              <w:b/>
              <w:sz w:val="18"/>
              <w:szCs w:val="18"/>
            </w:rPr>
          </w:pPr>
          <w:r w:rsidRPr="003751AE">
            <w:rPr>
              <w:rFonts w:ascii="Arial" w:hAnsi="Arial" w:cs="Arial"/>
              <w:b/>
              <w:sz w:val="18"/>
              <w:szCs w:val="18"/>
            </w:rPr>
            <w:t xml:space="preserve">"Unidos por </w:t>
          </w:r>
          <w:r>
            <w:rPr>
              <w:rFonts w:ascii="Arial" w:hAnsi="Arial" w:cs="Arial"/>
              <w:b/>
              <w:sz w:val="18"/>
              <w:szCs w:val="18"/>
            </w:rPr>
            <w:t>u</w:t>
          </w:r>
          <w:r w:rsidRPr="003751AE">
            <w:rPr>
              <w:rFonts w:ascii="Arial" w:hAnsi="Arial" w:cs="Arial"/>
              <w:b/>
              <w:sz w:val="18"/>
              <w:szCs w:val="18"/>
            </w:rPr>
            <w:t>n Servicio de Salud con Calidad Humana"</w:t>
          </w:r>
        </w:p>
        <w:p w:rsidR="008C3E73" w:rsidRPr="008C3E73" w:rsidRDefault="008C3E73" w:rsidP="008C3E73">
          <w:pPr>
            <w:pStyle w:val="Piedepgina"/>
            <w:jc w:val="right"/>
            <w:rPr>
              <w:rFonts w:ascii="Arial" w:hAnsi="Arial" w:cs="Arial"/>
              <w:b/>
              <w:sz w:val="12"/>
              <w:szCs w:val="12"/>
            </w:rPr>
          </w:pPr>
          <w:r w:rsidRPr="008C3E73">
            <w:rPr>
              <w:rFonts w:ascii="Arial" w:hAnsi="Arial" w:cs="Arial"/>
              <w:sz w:val="12"/>
              <w:szCs w:val="12"/>
            </w:rPr>
            <w:t xml:space="preserve">Dirección: </w:t>
          </w:r>
          <w:r w:rsidRPr="008C3E73">
            <w:rPr>
              <w:rFonts w:ascii="Arial" w:hAnsi="Arial" w:cs="Arial"/>
              <w:b/>
              <w:sz w:val="12"/>
              <w:szCs w:val="12"/>
            </w:rPr>
            <w:t>Carrera 5 No. 1-04</w:t>
          </w:r>
          <w:r w:rsidRPr="008C3E73">
            <w:rPr>
              <w:rFonts w:ascii="Arial" w:hAnsi="Arial" w:cs="Arial"/>
              <w:sz w:val="12"/>
              <w:szCs w:val="12"/>
            </w:rPr>
            <w:t xml:space="preserve"> – Código Postal: </w:t>
          </w:r>
          <w:r w:rsidRPr="008C3E73">
            <w:rPr>
              <w:rFonts w:ascii="Arial" w:hAnsi="Arial" w:cs="Arial"/>
              <w:b/>
              <w:sz w:val="12"/>
              <w:szCs w:val="12"/>
            </w:rPr>
            <w:t>253801110</w:t>
          </w:r>
        </w:p>
        <w:p w:rsidR="008C3E73" w:rsidRPr="008C3E73" w:rsidRDefault="008C3E73" w:rsidP="008C3E73">
          <w:pPr>
            <w:pStyle w:val="Piedepgina"/>
            <w:jc w:val="right"/>
            <w:rPr>
              <w:rFonts w:ascii="Arial" w:hAnsi="Arial" w:cs="Arial"/>
              <w:b/>
              <w:sz w:val="12"/>
              <w:szCs w:val="12"/>
            </w:rPr>
          </w:pPr>
          <w:r w:rsidRPr="008C3E73">
            <w:rPr>
              <w:rFonts w:ascii="Arial" w:hAnsi="Arial" w:cs="Arial"/>
              <w:sz w:val="12"/>
              <w:szCs w:val="12"/>
            </w:rPr>
            <w:t xml:space="preserve">Teléfono: </w:t>
          </w:r>
          <w:r w:rsidRPr="008C3E73">
            <w:rPr>
              <w:rFonts w:ascii="Arial" w:hAnsi="Arial" w:cs="Arial"/>
              <w:b/>
              <w:sz w:val="12"/>
              <w:szCs w:val="12"/>
            </w:rPr>
            <w:t>57 (1) 850.5166</w:t>
          </w:r>
          <w:r w:rsidRPr="008C3E73">
            <w:rPr>
              <w:rFonts w:ascii="Arial" w:hAnsi="Arial" w:cs="Arial"/>
              <w:sz w:val="12"/>
              <w:szCs w:val="12"/>
            </w:rPr>
            <w:t xml:space="preserve"> – Móvil: </w:t>
          </w:r>
          <w:r w:rsidRPr="008C3E73">
            <w:rPr>
              <w:rFonts w:ascii="Arial" w:hAnsi="Arial" w:cs="Arial"/>
              <w:b/>
              <w:sz w:val="12"/>
              <w:szCs w:val="12"/>
            </w:rPr>
            <w:t>350.426.4852</w:t>
          </w:r>
        </w:p>
        <w:p w:rsidR="008C3E73" w:rsidRPr="008C3E73" w:rsidRDefault="008C3E73" w:rsidP="008C3E73">
          <w:pPr>
            <w:pStyle w:val="Piedepgina"/>
            <w:jc w:val="right"/>
            <w:rPr>
              <w:rFonts w:ascii="Arial" w:hAnsi="Arial" w:cs="Arial"/>
              <w:b/>
              <w:sz w:val="12"/>
              <w:szCs w:val="12"/>
            </w:rPr>
          </w:pPr>
          <w:r w:rsidRPr="008C3E73">
            <w:rPr>
              <w:rFonts w:ascii="Arial" w:hAnsi="Arial" w:cs="Arial"/>
              <w:sz w:val="12"/>
              <w:szCs w:val="12"/>
            </w:rPr>
            <w:t xml:space="preserve">Portal Institucional: </w:t>
          </w:r>
          <w:r w:rsidRPr="008C3E73">
            <w:rPr>
              <w:rFonts w:ascii="Arial" w:hAnsi="Arial" w:cs="Arial"/>
              <w:b/>
              <w:sz w:val="12"/>
              <w:szCs w:val="12"/>
            </w:rPr>
            <w:t>www.esehospital-lapalma.gov.co</w:t>
          </w:r>
        </w:p>
        <w:p w:rsidR="008C3E73" w:rsidRPr="008C3E73" w:rsidRDefault="008C3E73" w:rsidP="008C3E73">
          <w:pPr>
            <w:pStyle w:val="Piedepgina"/>
            <w:jc w:val="right"/>
            <w:rPr>
              <w:rFonts w:ascii="Arial" w:hAnsi="Arial" w:cs="Arial"/>
              <w:sz w:val="18"/>
              <w:szCs w:val="18"/>
            </w:rPr>
          </w:pPr>
          <w:r w:rsidRPr="008C3E73">
            <w:rPr>
              <w:rFonts w:ascii="Arial" w:hAnsi="Arial" w:cs="Arial"/>
              <w:sz w:val="12"/>
              <w:szCs w:val="12"/>
            </w:rPr>
            <w:t>Correo Electrónico</w:t>
          </w:r>
          <w:r>
            <w:rPr>
              <w:rFonts w:ascii="Arial" w:hAnsi="Arial" w:cs="Arial"/>
              <w:sz w:val="12"/>
              <w:szCs w:val="12"/>
            </w:rPr>
            <w:t>:</w:t>
          </w:r>
          <w:r w:rsidRPr="008C3E73">
            <w:rPr>
              <w:rFonts w:ascii="Arial" w:hAnsi="Arial" w:cs="Arial"/>
              <w:sz w:val="12"/>
              <w:szCs w:val="12"/>
            </w:rPr>
            <w:t xml:space="preserve"> </w:t>
          </w:r>
          <w:r w:rsidRPr="008C3E73">
            <w:rPr>
              <w:rFonts w:ascii="Arial" w:hAnsi="Arial" w:cs="Arial"/>
              <w:b/>
              <w:sz w:val="12"/>
              <w:szCs w:val="12"/>
            </w:rPr>
            <w:t>contactenos@esehospital-lapalma.gov.co</w:t>
          </w:r>
        </w:p>
      </w:tc>
    </w:tr>
  </w:tbl>
  <w:p w:rsidR="003751AE" w:rsidRPr="000341C0" w:rsidRDefault="003751AE" w:rsidP="008C3E73">
    <w:pPr>
      <w:pStyle w:val="Piedepgina"/>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B8C" w:rsidRDefault="008C7B8C" w:rsidP="003751AE">
      <w:pPr>
        <w:spacing w:after="0" w:line="240" w:lineRule="auto"/>
      </w:pPr>
      <w:r>
        <w:separator/>
      </w:r>
    </w:p>
  </w:footnote>
  <w:footnote w:type="continuationSeparator" w:id="0">
    <w:p w:rsidR="008C7B8C" w:rsidRDefault="008C7B8C" w:rsidP="00375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128"/>
      <w:gridCol w:w="2057"/>
    </w:tblGrid>
    <w:tr w:rsidR="003751AE" w:rsidTr="00ED7522">
      <w:trPr>
        <w:trHeight w:val="702"/>
        <w:jc w:val="center"/>
      </w:trPr>
      <w:tc>
        <w:tcPr>
          <w:tcW w:w="8518" w:type="dxa"/>
          <w:gridSpan w:val="2"/>
        </w:tcPr>
        <w:p w:rsidR="003751AE" w:rsidRPr="003751AE" w:rsidRDefault="003751AE">
          <w:pPr>
            <w:pStyle w:val="Encabezado"/>
            <w:rPr>
              <w:sz w:val="16"/>
              <w:szCs w:val="16"/>
            </w:rPr>
          </w:pPr>
          <w:r w:rsidRPr="003751AE">
            <w:rPr>
              <w:noProof/>
              <w:sz w:val="16"/>
              <w:szCs w:val="16"/>
              <w:lang w:eastAsia="es-CO"/>
            </w:rPr>
            <w:drawing>
              <wp:inline distT="0" distB="0" distL="0" distR="0">
                <wp:extent cx="2631600" cy="766800"/>
                <wp:effectExtent l="0" t="0" r="0" b="0"/>
                <wp:docPr id="6" name="Imagen 6" descr="D:\Hospital La Palma Archivos\Logo Fo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spital La Palma Archivos\Logo Fo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1600" cy="766800"/>
                        </a:xfrm>
                        <a:prstGeom prst="rect">
                          <a:avLst/>
                        </a:prstGeom>
                        <a:noFill/>
                        <a:ln>
                          <a:noFill/>
                        </a:ln>
                      </pic:spPr>
                    </pic:pic>
                  </a:graphicData>
                </a:graphic>
              </wp:inline>
            </w:drawing>
          </w:r>
        </w:p>
      </w:tc>
      <w:tc>
        <w:tcPr>
          <w:tcW w:w="2057" w:type="dxa"/>
          <w:vMerge w:val="restart"/>
          <w:vAlign w:val="center"/>
        </w:tcPr>
        <w:p w:rsidR="003751AE" w:rsidRDefault="003751AE" w:rsidP="009B73F3">
          <w:pPr>
            <w:pStyle w:val="Encabezado"/>
            <w:jc w:val="center"/>
          </w:pPr>
          <w:r>
            <w:rPr>
              <w:noProof/>
              <w:lang w:eastAsia="es-CO"/>
            </w:rPr>
            <w:drawing>
              <wp:anchor distT="0" distB="0" distL="114300" distR="114300" simplePos="0" relativeHeight="251659264" behindDoc="1" locked="0" layoutInCell="1" allowOverlap="1" wp14:anchorId="330D74A0" wp14:editId="263FEC80">
                <wp:simplePos x="0" y="0"/>
                <wp:positionH relativeFrom="column">
                  <wp:posOffset>20320</wp:posOffset>
                </wp:positionH>
                <wp:positionV relativeFrom="paragraph">
                  <wp:posOffset>15240</wp:posOffset>
                </wp:positionV>
                <wp:extent cx="1070610" cy="59309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0610" cy="593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751AE" w:rsidTr="00ED7522">
      <w:trPr>
        <w:trHeight w:val="49"/>
        <w:jc w:val="center"/>
      </w:trPr>
      <w:tc>
        <w:tcPr>
          <w:tcW w:w="4390" w:type="dxa"/>
          <w:vAlign w:val="center"/>
        </w:tcPr>
        <w:p w:rsidR="003751AE" w:rsidRPr="003751AE" w:rsidRDefault="003751AE" w:rsidP="003751AE">
          <w:pPr>
            <w:pStyle w:val="Encabezado"/>
            <w:tabs>
              <w:tab w:val="clear" w:pos="4419"/>
              <w:tab w:val="clear" w:pos="8838"/>
              <w:tab w:val="left" w:pos="3892"/>
            </w:tabs>
            <w:jc w:val="center"/>
            <w:rPr>
              <w:rFonts w:ascii="Arial" w:hAnsi="Arial" w:cs="Arial"/>
              <w:b/>
              <w:sz w:val="16"/>
              <w:szCs w:val="16"/>
            </w:rPr>
          </w:pPr>
          <w:r w:rsidRPr="003751AE">
            <w:rPr>
              <w:rFonts w:ascii="Arial" w:hAnsi="Arial" w:cs="Arial"/>
              <w:b/>
              <w:color w:val="1F4E79" w:themeColor="accent1" w:themeShade="80"/>
              <w:sz w:val="16"/>
              <w:szCs w:val="16"/>
            </w:rPr>
            <w:t>NIT: 899.999.165-6</w:t>
          </w:r>
        </w:p>
      </w:tc>
      <w:tc>
        <w:tcPr>
          <w:tcW w:w="4128" w:type="dxa"/>
        </w:tcPr>
        <w:p w:rsidR="003751AE" w:rsidRDefault="003751AE" w:rsidP="003751AE">
          <w:pPr>
            <w:pStyle w:val="Encabezado"/>
            <w:tabs>
              <w:tab w:val="clear" w:pos="4419"/>
              <w:tab w:val="clear" w:pos="8838"/>
              <w:tab w:val="left" w:pos="3892"/>
            </w:tabs>
          </w:pPr>
        </w:p>
      </w:tc>
      <w:tc>
        <w:tcPr>
          <w:tcW w:w="2057" w:type="dxa"/>
          <w:vMerge/>
        </w:tcPr>
        <w:p w:rsidR="003751AE" w:rsidRDefault="003751AE">
          <w:pPr>
            <w:pStyle w:val="Encabezado"/>
          </w:pPr>
        </w:p>
      </w:tc>
    </w:tr>
  </w:tbl>
  <w:p w:rsidR="003751AE" w:rsidRPr="009B73F3" w:rsidRDefault="009B73F3" w:rsidP="009B73F3">
    <w:pPr>
      <w:pStyle w:val="Encabezado"/>
      <w:tabs>
        <w:tab w:val="clear" w:pos="4419"/>
        <w:tab w:val="clear" w:pos="8838"/>
        <w:tab w:val="left" w:pos="2608"/>
      </w:tabs>
      <w:rPr>
        <w:sz w:val="12"/>
        <w:szCs w:val="12"/>
      </w:rPr>
    </w:pPr>
    <w:r w:rsidRPr="009B73F3">
      <w:rPr>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16E4"/>
    <w:multiLevelType w:val="hybridMultilevel"/>
    <w:tmpl w:val="EDE64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690970"/>
    <w:multiLevelType w:val="hybridMultilevel"/>
    <w:tmpl w:val="046AB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FD68CB"/>
    <w:multiLevelType w:val="hybridMultilevel"/>
    <w:tmpl w:val="89168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7782D70"/>
    <w:multiLevelType w:val="hybridMultilevel"/>
    <w:tmpl w:val="2F4CF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ocumentProtection w:formatting="1" w:enforcement="0"/>
  <w:autoFormatOverrid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4D"/>
    <w:rsid w:val="000341C0"/>
    <w:rsid w:val="000631D9"/>
    <w:rsid w:val="000D0273"/>
    <w:rsid w:val="00241955"/>
    <w:rsid w:val="002C2B0D"/>
    <w:rsid w:val="00361A4B"/>
    <w:rsid w:val="003751AE"/>
    <w:rsid w:val="00467FD2"/>
    <w:rsid w:val="004C316C"/>
    <w:rsid w:val="004E3BD5"/>
    <w:rsid w:val="00586D53"/>
    <w:rsid w:val="006365B5"/>
    <w:rsid w:val="006F0060"/>
    <w:rsid w:val="007C5C62"/>
    <w:rsid w:val="008C3E73"/>
    <w:rsid w:val="008C7B8C"/>
    <w:rsid w:val="0093543D"/>
    <w:rsid w:val="009B73F3"/>
    <w:rsid w:val="00B34836"/>
    <w:rsid w:val="00B81B82"/>
    <w:rsid w:val="00D33DDD"/>
    <w:rsid w:val="00E7644D"/>
    <w:rsid w:val="00ED7522"/>
    <w:rsid w:val="00F162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F458C-7BD5-4504-88F4-AF75371B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4D"/>
  </w:style>
  <w:style w:type="paragraph" w:styleId="Ttulo4">
    <w:name w:val="heading 4"/>
    <w:basedOn w:val="Normal"/>
    <w:link w:val="Ttulo4Car"/>
    <w:uiPriority w:val="9"/>
    <w:qFormat/>
    <w:rsid w:val="00E7644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locked/>
    <w:rsid w:val="003751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1AE"/>
  </w:style>
  <w:style w:type="paragraph" w:styleId="Piedepgina">
    <w:name w:val="footer"/>
    <w:basedOn w:val="Normal"/>
    <w:link w:val="PiedepginaCar"/>
    <w:uiPriority w:val="99"/>
    <w:unhideWhenUsed/>
    <w:locked/>
    <w:rsid w:val="003751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1AE"/>
  </w:style>
  <w:style w:type="table" w:styleId="Tablaconcuadrcula">
    <w:name w:val="Table Grid"/>
    <w:basedOn w:val="Tablanormal"/>
    <w:uiPriority w:val="39"/>
    <w:rsid w:val="00375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E7644D"/>
    <w:rPr>
      <w:rFonts w:ascii="Times New Roman" w:eastAsia="Times New Roman" w:hAnsi="Times New Roman" w:cs="Times New Roman"/>
      <w:b/>
      <w:bCs/>
      <w:sz w:val="24"/>
      <w:szCs w:val="24"/>
      <w:lang w:eastAsia="es-CO"/>
    </w:rPr>
  </w:style>
  <w:style w:type="paragraph" w:customStyle="1" w:styleId="Default">
    <w:name w:val="Default"/>
    <w:rsid w:val="00E7644D"/>
    <w:pPr>
      <w:autoSpaceDE w:val="0"/>
      <w:autoSpaceDN w:val="0"/>
      <w:adjustRightInd w:val="0"/>
      <w:spacing w:after="0" w:line="240" w:lineRule="auto"/>
    </w:pPr>
    <w:rPr>
      <w:rFonts w:ascii="Arial" w:eastAsia="Calibri" w:hAnsi="Arial" w:cs="Arial"/>
      <w:color w:val="000000"/>
      <w:sz w:val="24"/>
      <w:szCs w:val="24"/>
    </w:rPr>
  </w:style>
  <w:style w:type="paragraph" w:customStyle="1" w:styleId="CM26">
    <w:name w:val="CM26"/>
    <w:basedOn w:val="Default"/>
    <w:next w:val="Default"/>
    <w:uiPriority w:val="99"/>
    <w:rsid w:val="00E7644D"/>
    <w:rPr>
      <w:color w:val="auto"/>
    </w:rPr>
  </w:style>
  <w:style w:type="character" w:styleId="Textoennegrita">
    <w:name w:val="Strong"/>
    <w:basedOn w:val="Fuentedeprrafopredeter"/>
    <w:uiPriority w:val="22"/>
    <w:qFormat/>
    <w:rsid w:val="00E7644D"/>
    <w:rPr>
      <w:b/>
      <w:bCs/>
    </w:rPr>
  </w:style>
  <w:style w:type="paragraph" w:styleId="Prrafodelista">
    <w:name w:val="List Paragraph"/>
    <w:basedOn w:val="Normal"/>
    <w:uiPriority w:val="34"/>
    <w:qFormat/>
    <w:rsid w:val="00E7644D"/>
    <w:pPr>
      <w:ind w:left="720"/>
      <w:contextualSpacing/>
    </w:pPr>
  </w:style>
  <w:style w:type="table" w:styleId="Tabladecuadrcula4-nfasis5">
    <w:name w:val="Grid Table 4 Accent 5"/>
    <w:basedOn w:val="Tablanormal"/>
    <w:uiPriority w:val="49"/>
    <w:rsid w:val="00E7644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g"/><Relationship Id="rId12" Type="http://schemas.openxmlformats.org/officeDocument/2006/relationships/image" Target="media/image6.emf"/><Relationship Id="rId17" Type="http://schemas.openxmlformats.org/officeDocument/2006/relationships/image" Target="media/image11.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G:\Hospital%20la%20palma\productos\Informes\Pormenorizados\2019\Membrete%202017%20-%20Comunicados%20u%20Oficios%20-%20ESE%20Hospital%20La%20Pal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2017 - Comunicados u Oficios - ESE Hospital La Palma</Template>
  <TotalTime>3</TotalTime>
  <Pages>21</Pages>
  <Words>3339</Words>
  <Characters>18368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PoporoDesign</Company>
  <LinksUpToDate>false</LinksUpToDate>
  <CharactersWithSpaces>21664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moreno laguna</dc:creator>
  <cp:keywords/>
  <dc:description/>
  <cp:lastModifiedBy>elizabeth moreno laguna</cp:lastModifiedBy>
  <cp:revision>1</cp:revision>
  <cp:lastPrinted>2017-09-11T23:32:00Z</cp:lastPrinted>
  <dcterms:created xsi:type="dcterms:W3CDTF">2019-05-03T06:07:00Z</dcterms:created>
  <dcterms:modified xsi:type="dcterms:W3CDTF">2019-05-03T06:10:00Z</dcterms:modified>
</cp:coreProperties>
</file>