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CellMar>
          <w:left w:w="10" w:type="dxa"/>
          <w:right w:w="10" w:type="dxa"/>
        </w:tblCellMar>
        <w:tblLook w:val="04A0" w:firstRow="1" w:lastRow="0" w:firstColumn="1" w:lastColumn="0" w:noHBand="0" w:noVBand="1"/>
      </w:tblPr>
      <w:tblGrid>
        <w:gridCol w:w="2834"/>
        <w:gridCol w:w="2404"/>
        <w:gridCol w:w="3256"/>
      </w:tblGrid>
      <w:tr w:rsidR="008642F1" w:rsidRPr="008C48AC" w14:paraId="2BFBBF35" w14:textId="77777777" w:rsidTr="00865455">
        <w:trPr>
          <w:jc w:val="center"/>
        </w:trPr>
        <w:tc>
          <w:tcPr>
            <w:tcW w:w="8518" w:type="dxa"/>
            <w:gridSpan w:val="3"/>
            <w:tcBorders>
              <w:top w:val="single" w:sz="4" w:space="0" w:color="000000"/>
              <w:left w:val="single" w:sz="4" w:space="0" w:color="000000"/>
              <w:bottom w:val="single" w:sz="4" w:space="0" w:color="000000"/>
              <w:right w:val="single" w:sz="4" w:space="0" w:color="000000"/>
            </w:tcBorders>
            <w:shd w:val="clear" w:color="auto" w:fill="053968"/>
            <w:tcMar>
              <w:left w:w="7" w:type="dxa"/>
              <w:right w:w="7" w:type="dxa"/>
            </w:tcMar>
            <w:vAlign w:val="center"/>
          </w:tcPr>
          <w:p w14:paraId="37B1CD8D" w14:textId="7490B07D" w:rsidR="00865455" w:rsidRPr="008C48AC" w:rsidRDefault="00865455" w:rsidP="00865455">
            <w:pPr>
              <w:jc w:val="center"/>
              <w:rPr>
                <w:rFonts w:ascii="Arial" w:eastAsia="Arial" w:hAnsi="Arial" w:cs="Arial"/>
                <w:b/>
                <w:sz w:val="24"/>
                <w:szCs w:val="24"/>
              </w:rPr>
            </w:pPr>
            <w:bookmarkStart w:id="0" w:name="_GoBack"/>
            <w:bookmarkEnd w:id="0"/>
            <w:r w:rsidRPr="008C48AC">
              <w:rPr>
                <w:rFonts w:ascii="Arial" w:eastAsia="Arial" w:hAnsi="Arial" w:cs="Arial"/>
                <w:b/>
                <w:sz w:val="24"/>
                <w:szCs w:val="24"/>
              </w:rPr>
              <w:t>INFORME PORMENPORIZADO SOBRE EL ESTADO DEL SISTEMA DE CONTOL INTERNO LEY 1474 DE 2011</w:t>
            </w:r>
          </w:p>
          <w:p w14:paraId="1FB98A4F" w14:textId="0D7F6BE1" w:rsidR="008642F1" w:rsidRPr="008C48AC" w:rsidRDefault="00FE2528" w:rsidP="00C94838">
            <w:pPr>
              <w:jc w:val="center"/>
              <w:rPr>
                <w:rFonts w:ascii="Arial" w:eastAsia="Arial" w:hAnsi="Arial" w:cs="Arial"/>
                <w:b/>
                <w:sz w:val="24"/>
                <w:szCs w:val="24"/>
              </w:rPr>
            </w:pPr>
            <w:r>
              <w:rPr>
                <w:rFonts w:ascii="Arial" w:eastAsia="Arial" w:hAnsi="Arial" w:cs="Arial"/>
                <w:b/>
                <w:sz w:val="24"/>
                <w:szCs w:val="24"/>
              </w:rPr>
              <w:t>ESE HOSPITAL SAN JOSE DE LA PALMA</w:t>
            </w:r>
          </w:p>
        </w:tc>
      </w:tr>
      <w:tr w:rsidR="008642F1" w:rsidRPr="008C48AC" w14:paraId="32CA8A1C" w14:textId="77777777" w:rsidTr="00C94838">
        <w:trPr>
          <w:jc w:val="center"/>
        </w:trPr>
        <w:tc>
          <w:tcPr>
            <w:tcW w:w="2842" w:type="dxa"/>
            <w:tcBorders>
              <w:top w:val="single" w:sz="4" w:space="0" w:color="000000"/>
              <w:left w:val="single" w:sz="4" w:space="0" w:color="000000"/>
              <w:bottom w:val="single" w:sz="4" w:space="0" w:color="000000"/>
              <w:right w:val="single" w:sz="4" w:space="0" w:color="000000"/>
            </w:tcBorders>
            <w:shd w:val="clear" w:color="auto" w:fill="67829D"/>
            <w:tcMar>
              <w:left w:w="7" w:type="dxa"/>
              <w:right w:w="7" w:type="dxa"/>
            </w:tcMar>
            <w:vAlign w:val="center"/>
          </w:tcPr>
          <w:p w14:paraId="73E32B2B" w14:textId="77777777" w:rsidR="008642F1" w:rsidRPr="008C48AC" w:rsidRDefault="000A0969">
            <w:pPr>
              <w:jc w:val="both"/>
              <w:rPr>
                <w:rFonts w:ascii="Arial" w:hAnsi="Arial" w:cs="Arial"/>
                <w:sz w:val="24"/>
                <w:szCs w:val="24"/>
              </w:rPr>
            </w:pPr>
            <w:r w:rsidRPr="008C48AC">
              <w:rPr>
                <w:rFonts w:ascii="Arial" w:eastAsia="Arial" w:hAnsi="Arial" w:cs="Arial"/>
                <w:b/>
                <w:color w:val="FFFFFF"/>
                <w:sz w:val="24"/>
                <w:szCs w:val="24"/>
              </w:rPr>
              <w:t xml:space="preserve">Jefe de Control Interno, </w:t>
            </w:r>
            <w:r w:rsidRPr="008C48AC">
              <w:rPr>
                <w:rFonts w:ascii="Arial" w:eastAsia="Arial" w:hAnsi="Arial" w:cs="Arial"/>
                <w:b/>
                <w:color w:val="FFFFFF"/>
                <w:sz w:val="24"/>
                <w:szCs w:val="24"/>
              </w:rPr>
              <w:br/>
              <w:t>o quien haga sus veces:</w:t>
            </w:r>
          </w:p>
        </w:tc>
        <w:tc>
          <w:tcPr>
            <w:tcW w:w="2410" w:type="dxa"/>
            <w:tcBorders>
              <w:top w:val="single" w:sz="4" w:space="0" w:color="000000"/>
              <w:left w:val="single" w:sz="4" w:space="0" w:color="000000"/>
              <w:bottom w:val="single" w:sz="4" w:space="0" w:color="000000"/>
              <w:right w:val="single" w:sz="4" w:space="0" w:color="000000"/>
            </w:tcBorders>
            <w:shd w:val="clear" w:color="auto" w:fill="67829D"/>
            <w:tcMar>
              <w:left w:w="7" w:type="dxa"/>
              <w:right w:w="7" w:type="dxa"/>
            </w:tcMar>
            <w:vAlign w:val="center"/>
          </w:tcPr>
          <w:p w14:paraId="6CFC056F" w14:textId="236A8BF8" w:rsidR="008642F1" w:rsidRPr="008C48AC" w:rsidRDefault="00FE2528">
            <w:pPr>
              <w:jc w:val="both"/>
              <w:rPr>
                <w:rFonts w:ascii="Arial" w:hAnsi="Arial" w:cs="Arial"/>
                <w:sz w:val="24"/>
                <w:szCs w:val="24"/>
              </w:rPr>
            </w:pPr>
            <w:r>
              <w:rPr>
                <w:rFonts w:ascii="Arial" w:eastAsia="Arial" w:hAnsi="Arial" w:cs="Arial"/>
                <w:b/>
                <w:color w:val="FFFFFF"/>
                <w:sz w:val="24"/>
                <w:szCs w:val="24"/>
              </w:rPr>
              <w:t xml:space="preserve">Oscar Alberto </w:t>
            </w:r>
            <w:proofErr w:type="spellStart"/>
            <w:r>
              <w:rPr>
                <w:rFonts w:ascii="Arial" w:eastAsia="Arial" w:hAnsi="Arial" w:cs="Arial"/>
                <w:b/>
                <w:color w:val="FFFFFF"/>
                <w:sz w:val="24"/>
                <w:szCs w:val="24"/>
              </w:rPr>
              <w:t>Sanchez</w:t>
            </w:r>
            <w:proofErr w:type="spellEnd"/>
            <w:r>
              <w:rPr>
                <w:rFonts w:ascii="Arial" w:eastAsia="Arial" w:hAnsi="Arial" w:cs="Arial"/>
                <w:b/>
                <w:color w:val="FFFFFF"/>
                <w:sz w:val="24"/>
                <w:szCs w:val="24"/>
              </w:rPr>
              <w:t xml:space="preserve"> Muñoz </w:t>
            </w:r>
          </w:p>
        </w:tc>
        <w:tc>
          <w:tcPr>
            <w:tcW w:w="3266" w:type="dxa"/>
            <w:tcBorders>
              <w:top w:val="single" w:sz="4" w:space="0" w:color="000000"/>
              <w:left w:val="single" w:sz="4" w:space="0" w:color="000000"/>
              <w:bottom w:val="single" w:sz="4" w:space="0" w:color="000000"/>
              <w:right w:val="single" w:sz="4" w:space="0" w:color="000000"/>
            </w:tcBorders>
            <w:shd w:val="clear" w:color="auto" w:fill="67829D"/>
            <w:tcMar>
              <w:left w:w="7" w:type="dxa"/>
              <w:right w:w="7" w:type="dxa"/>
            </w:tcMar>
            <w:vAlign w:val="center"/>
          </w:tcPr>
          <w:p w14:paraId="1B69540F" w14:textId="373743FD" w:rsidR="008642F1" w:rsidRPr="00C94838" w:rsidRDefault="000A0969" w:rsidP="00E41675">
            <w:pPr>
              <w:rPr>
                <w:rFonts w:ascii="Arial" w:hAnsi="Arial" w:cs="Arial"/>
                <w:sz w:val="18"/>
                <w:szCs w:val="18"/>
              </w:rPr>
            </w:pPr>
            <w:r w:rsidRPr="00C94838">
              <w:rPr>
                <w:rFonts w:ascii="Arial" w:eastAsia="Arial" w:hAnsi="Arial" w:cs="Arial"/>
                <w:b/>
                <w:color w:val="FFFFFF"/>
                <w:sz w:val="18"/>
                <w:szCs w:val="18"/>
              </w:rPr>
              <w:t xml:space="preserve">Período evaluado: </w:t>
            </w:r>
            <w:r w:rsidR="00E41675" w:rsidRPr="00C94838">
              <w:rPr>
                <w:rFonts w:ascii="Arial" w:eastAsia="Arial" w:hAnsi="Arial" w:cs="Arial"/>
                <w:b/>
                <w:color w:val="FFFFFF"/>
                <w:sz w:val="18"/>
                <w:szCs w:val="18"/>
              </w:rPr>
              <w:t>Julio</w:t>
            </w:r>
            <w:r w:rsidR="008428B4" w:rsidRPr="00C94838">
              <w:rPr>
                <w:rFonts w:ascii="Arial" w:eastAsia="Arial" w:hAnsi="Arial" w:cs="Arial"/>
                <w:b/>
                <w:color w:val="FFFFFF"/>
                <w:sz w:val="18"/>
                <w:szCs w:val="18"/>
              </w:rPr>
              <w:t xml:space="preserve">- </w:t>
            </w:r>
            <w:r w:rsidR="0052610B" w:rsidRPr="00C94838">
              <w:rPr>
                <w:rFonts w:ascii="Arial" w:eastAsia="Arial" w:hAnsi="Arial" w:cs="Arial"/>
                <w:b/>
                <w:color w:val="FFFFFF"/>
                <w:sz w:val="18"/>
                <w:szCs w:val="18"/>
              </w:rPr>
              <w:t>octubre</w:t>
            </w:r>
            <w:r w:rsidRPr="00C94838">
              <w:rPr>
                <w:rFonts w:ascii="Arial" w:eastAsia="Arial" w:hAnsi="Arial" w:cs="Arial"/>
                <w:b/>
                <w:color w:val="FFFFFF"/>
                <w:sz w:val="18"/>
                <w:szCs w:val="18"/>
              </w:rPr>
              <w:t xml:space="preserve"> del 2019</w:t>
            </w:r>
          </w:p>
        </w:tc>
      </w:tr>
    </w:tbl>
    <w:p w14:paraId="1F2112AA" w14:textId="77777777" w:rsidR="008642F1" w:rsidRPr="008C48AC" w:rsidRDefault="008642F1">
      <w:pPr>
        <w:jc w:val="both"/>
        <w:rPr>
          <w:rFonts w:ascii="Arial" w:eastAsia="Arial" w:hAnsi="Arial" w:cs="Arial"/>
          <w:color w:val="000000"/>
          <w:sz w:val="24"/>
          <w:szCs w:val="24"/>
        </w:rPr>
      </w:pPr>
    </w:p>
    <w:p w14:paraId="52D5C9F7" w14:textId="3E8A55D2" w:rsidR="008642F1" w:rsidRPr="008C48AC" w:rsidRDefault="000A0969">
      <w:pPr>
        <w:jc w:val="both"/>
        <w:rPr>
          <w:rFonts w:ascii="Arial" w:eastAsia="Arial" w:hAnsi="Arial" w:cs="Arial"/>
          <w:color w:val="000000"/>
          <w:sz w:val="24"/>
          <w:szCs w:val="24"/>
        </w:rPr>
      </w:pPr>
      <w:r w:rsidRPr="008C48AC">
        <w:rPr>
          <w:rFonts w:ascii="Arial" w:eastAsia="Arial" w:hAnsi="Arial" w:cs="Arial"/>
          <w:color w:val="000000"/>
          <w:sz w:val="24"/>
          <w:szCs w:val="24"/>
        </w:rPr>
        <w:t xml:space="preserve">De conformidad con las disposiciones contenidas en el artículo 9º de la Ley 1474 de 2011, el profesional que apoya </w:t>
      </w:r>
      <w:r w:rsidR="00FE2528">
        <w:rPr>
          <w:rFonts w:ascii="Arial" w:eastAsia="Arial" w:hAnsi="Arial" w:cs="Arial"/>
          <w:color w:val="000000"/>
          <w:sz w:val="24"/>
          <w:szCs w:val="24"/>
        </w:rPr>
        <w:t xml:space="preserve">el sistema de </w:t>
      </w:r>
      <w:r w:rsidR="008428B4" w:rsidRPr="008C48AC">
        <w:rPr>
          <w:rFonts w:ascii="Arial" w:eastAsia="Arial" w:hAnsi="Arial" w:cs="Arial"/>
          <w:color w:val="000000"/>
          <w:sz w:val="24"/>
          <w:szCs w:val="24"/>
        </w:rPr>
        <w:t>Control</w:t>
      </w:r>
      <w:r w:rsidRPr="008C48AC">
        <w:rPr>
          <w:rFonts w:ascii="Arial" w:eastAsia="Arial" w:hAnsi="Arial" w:cs="Arial"/>
          <w:color w:val="000000"/>
          <w:sz w:val="24"/>
          <w:szCs w:val="24"/>
        </w:rPr>
        <w:t xml:space="preserve"> Interno</w:t>
      </w:r>
      <w:r w:rsidR="00865455" w:rsidRPr="008C48AC">
        <w:rPr>
          <w:rFonts w:ascii="Arial" w:eastAsia="Arial" w:hAnsi="Arial" w:cs="Arial"/>
          <w:color w:val="000000"/>
          <w:sz w:val="24"/>
          <w:szCs w:val="24"/>
        </w:rPr>
        <w:t xml:space="preserve"> de</w:t>
      </w:r>
      <w:r w:rsidR="00FE2528">
        <w:rPr>
          <w:rFonts w:ascii="Arial" w:eastAsia="Arial" w:hAnsi="Arial" w:cs="Arial"/>
          <w:color w:val="000000"/>
          <w:sz w:val="24"/>
          <w:szCs w:val="24"/>
        </w:rPr>
        <w:t xml:space="preserve"> </w:t>
      </w:r>
      <w:r w:rsidR="00865455" w:rsidRPr="008C48AC">
        <w:rPr>
          <w:rFonts w:ascii="Arial" w:eastAsia="Arial" w:hAnsi="Arial" w:cs="Arial"/>
          <w:color w:val="000000"/>
          <w:sz w:val="24"/>
          <w:szCs w:val="24"/>
        </w:rPr>
        <w:t>l</w:t>
      </w:r>
      <w:r w:rsidR="00FE2528">
        <w:rPr>
          <w:rFonts w:ascii="Arial" w:eastAsia="Arial" w:hAnsi="Arial" w:cs="Arial"/>
          <w:color w:val="000000"/>
          <w:sz w:val="24"/>
          <w:szCs w:val="24"/>
        </w:rPr>
        <w:t>a</w:t>
      </w:r>
      <w:r w:rsidRPr="008C48AC">
        <w:rPr>
          <w:rFonts w:ascii="Arial" w:eastAsia="Arial" w:hAnsi="Arial" w:cs="Arial"/>
          <w:color w:val="000000"/>
          <w:sz w:val="24"/>
          <w:szCs w:val="24"/>
        </w:rPr>
        <w:t xml:space="preserve"> </w:t>
      </w:r>
      <w:r w:rsidR="00FE2528">
        <w:rPr>
          <w:rFonts w:ascii="Arial" w:eastAsia="Arial" w:hAnsi="Arial" w:cs="Arial"/>
          <w:color w:val="000000"/>
          <w:sz w:val="24"/>
          <w:szCs w:val="24"/>
        </w:rPr>
        <w:t xml:space="preserve"> </w:t>
      </w:r>
      <w:r w:rsidR="00865455" w:rsidRPr="008C48AC">
        <w:rPr>
          <w:rFonts w:ascii="Arial" w:eastAsia="Arial" w:hAnsi="Arial" w:cs="Arial"/>
          <w:b/>
          <w:sz w:val="24"/>
          <w:szCs w:val="24"/>
        </w:rPr>
        <w:t>E</w:t>
      </w:r>
      <w:r w:rsidR="00FE2528">
        <w:rPr>
          <w:rFonts w:ascii="Arial" w:eastAsia="Arial" w:hAnsi="Arial" w:cs="Arial"/>
          <w:b/>
          <w:sz w:val="24"/>
          <w:szCs w:val="24"/>
        </w:rPr>
        <w:t>SE HOSPITAL SAN JOSE DE LA PALMA</w:t>
      </w:r>
      <w:r w:rsidR="00865455" w:rsidRPr="008C48AC">
        <w:rPr>
          <w:rFonts w:ascii="Arial" w:eastAsia="Arial" w:hAnsi="Arial" w:cs="Arial"/>
          <w:color w:val="000000" w:themeColor="text1"/>
          <w:sz w:val="24"/>
          <w:szCs w:val="24"/>
        </w:rPr>
        <w:t xml:space="preserve"> </w:t>
      </w:r>
      <w:r w:rsidRPr="008C48AC">
        <w:rPr>
          <w:rFonts w:ascii="Arial" w:eastAsia="Arial" w:hAnsi="Arial" w:cs="Arial"/>
          <w:color w:val="000000" w:themeColor="text1"/>
          <w:sz w:val="24"/>
          <w:szCs w:val="24"/>
        </w:rPr>
        <w:t xml:space="preserve">presenta a continuación el informe sobre el estado del control interno en la Entidad, correspondiente a la vigencia </w:t>
      </w:r>
      <w:r w:rsidR="00865455" w:rsidRPr="008C48AC">
        <w:rPr>
          <w:rFonts w:ascii="Arial" w:eastAsia="Arial" w:hAnsi="Arial" w:cs="Arial"/>
          <w:color w:val="000000" w:themeColor="text1"/>
          <w:sz w:val="24"/>
          <w:szCs w:val="24"/>
        </w:rPr>
        <w:t xml:space="preserve">Julio </w:t>
      </w:r>
      <w:r w:rsidR="00A1486B" w:rsidRPr="008C48AC">
        <w:rPr>
          <w:rFonts w:ascii="Arial" w:eastAsia="Arial" w:hAnsi="Arial" w:cs="Arial"/>
          <w:color w:val="000000" w:themeColor="text1"/>
          <w:sz w:val="24"/>
          <w:szCs w:val="24"/>
        </w:rPr>
        <w:t xml:space="preserve">- </w:t>
      </w:r>
      <w:r w:rsidR="00E41675" w:rsidRPr="008C48AC">
        <w:rPr>
          <w:rFonts w:ascii="Arial" w:eastAsia="Arial" w:hAnsi="Arial" w:cs="Arial"/>
          <w:color w:val="000000" w:themeColor="text1"/>
          <w:sz w:val="24"/>
          <w:szCs w:val="24"/>
        </w:rPr>
        <w:t>noviembre</w:t>
      </w:r>
      <w:r w:rsidR="00A1486B" w:rsidRPr="008C48AC">
        <w:rPr>
          <w:rFonts w:ascii="Arial" w:eastAsia="Arial" w:hAnsi="Arial" w:cs="Arial"/>
          <w:color w:val="000000" w:themeColor="text1"/>
          <w:sz w:val="24"/>
          <w:szCs w:val="24"/>
        </w:rPr>
        <w:t xml:space="preserve"> del 2019</w:t>
      </w:r>
      <w:r w:rsidR="00E41675" w:rsidRPr="008C48AC">
        <w:rPr>
          <w:rFonts w:ascii="Arial" w:eastAsia="Arial" w:hAnsi="Arial" w:cs="Arial"/>
          <w:color w:val="000000" w:themeColor="text1"/>
          <w:sz w:val="24"/>
          <w:szCs w:val="24"/>
        </w:rPr>
        <w:t xml:space="preserve">. </w:t>
      </w:r>
    </w:p>
    <w:p w14:paraId="6EB1EA22" w14:textId="77777777" w:rsidR="008642F1" w:rsidRPr="008C48AC" w:rsidRDefault="000A0969">
      <w:pPr>
        <w:jc w:val="both"/>
        <w:rPr>
          <w:rFonts w:ascii="Arial" w:eastAsia="Arial" w:hAnsi="Arial" w:cs="Arial"/>
          <w:color w:val="000000"/>
          <w:sz w:val="24"/>
          <w:szCs w:val="24"/>
        </w:rPr>
      </w:pPr>
      <w:r w:rsidRPr="008C48AC">
        <w:rPr>
          <w:rFonts w:ascii="Arial" w:eastAsia="Arial" w:hAnsi="Arial" w:cs="Arial"/>
          <w:color w:val="000000"/>
          <w:sz w:val="24"/>
          <w:szCs w:val="24"/>
        </w:rPr>
        <w:t xml:space="preserve">El </w:t>
      </w:r>
      <w:r w:rsidR="008428B4" w:rsidRPr="008C48AC">
        <w:rPr>
          <w:rFonts w:ascii="Arial" w:eastAsia="Arial" w:hAnsi="Arial" w:cs="Arial"/>
          <w:color w:val="000000"/>
          <w:sz w:val="24"/>
          <w:szCs w:val="24"/>
        </w:rPr>
        <w:t>presente informe</w:t>
      </w:r>
      <w:r w:rsidRPr="008C48AC">
        <w:rPr>
          <w:rFonts w:ascii="Arial" w:eastAsia="Arial" w:hAnsi="Arial" w:cs="Arial"/>
          <w:color w:val="000000"/>
          <w:sz w:val="24"/>
          <w:szCs w:val="24"/>
        </w:rPr>
        <w:t xml:space="preserve"> es presentado bajo la estructura del MECI, enfocado en la séptima dimensión (CONTROL INTERNO), dentro del Modelo Integral de Planeación y Gestión MIPG, en línea con las buenas </w:t>
      </w:r>
      <w:r w:rsidR="008428B4" w:rsidRPr="008C48AC">
        <w:rPr>
          <w:rFonts w:ascii="Arial" w:eastAsia="Arial" w:hAnsi="Arial" w:cs="Arial"/>
          <w:color w:val="000000"/>
          <w:sz w:val="24"/>
          <w:szCs w:val="24"/>
        </w:rPr>
        <w:t>prácticas</w:t>
      </w:r>
      <w:r w:rsidRPr="008C48AC">
        <w:rPr>
          <w:rFonts w:ascii="Arial" w:eastAsia="Arial" w:hAnsi="Arial" w:cs="Arial"/>
          <w:color w:val="000000"/>
          <w:sz w:val="24"/>
          <w:szCs w:val="24"/>
        </w:rPr>
        <w:t xml:space="preserve"> que referencia el modelo COSO, y actualizado en un esquema de 5 componentes: (Ambiente de control, Evaluación del riesgo, Actividades de control, Información y Comunicación y Actividades de Monitoreo.</w:t>
      </w:r>
    </w:p>
    <w:p w14:paraId="3A701FA6" w14:textId="77777777" w:rsidR="008642F1" w:rsidRPr="008C48AC" w:rsidRDefault="000A0969">
      <w:pPr>
        <w:jc w:val="both"/>
        <w:rPr>
          <w:rFonts w:ascii="Arial" w:eastAsia="Arial" w:hAnsi="Arial" w:cs="Arial"/>
          <w:b/>
          <w:color w:val="000000"/>
          <w:sz w:val="24"/>
          <w:szCs w:val="24"/>
        </w:rPr>
      </w:pPr>
      <w:r w:rsidRPr="008C48AC">
        <w:rPr>
          <w:rFonts w:ascii="Arial" w:eastAsia="Arial" w:hAnsi="Arial" w:cs="Arial"/>
          <w:b/>
          <w:color w:val="000000"/>
          <w:sz w:val="24"/>
          <w:szCs w:val="24"/>
        </w:rPr>
        <w:t>Séptima Dimensión. Política de Control Interno</w:t>
      </w:r>
    </w:p>
    <w:p w14:paraId="76B6C762" w14:textId="5D0BFAF4" w:rsidR="005B6288" w:rsidRPr="008C48AC" w:rsidRDefault="000A0969">
      <w:pPr>
        <w:jc w:val="both"/>
        <w:rPr>
          <w:rFonts w:ascii="Arial" w:hAnsi="Arial" w:cs="Arial"/>
          <w:sz w:val="24"/>
          <w:szCs w:val="24"/>
        </w:rPr>
      </w:pPr>
      <w:r w:rsidRPr="008C48AC">
        <w:rPr>
          <w:rFonts w:ascii="Arial" w:hAnsi="Arial" w:cs="Arial"/>
          <w:sz w:val="24"/>
          <w:szCs w:val="24"/>
        </w:rPr>
        <w:object w:dxaOrig="8484" w:dyaOrig="4778" w14:anchorId="4E42CCEC">
          <v:rect id="rectole0000000000" o:spid="_x0000_i1025" style="width:424.5pt;height:239.25pt" o:ole="" o:preferrelative="t" stroked="f">
            <v:imagedata r:id="rId5" o:title=""/>
          </v:rect>
          <o:OLEObject Type="Embed" ProgID="StaticMetafile" ShapeID="rectole0000000000" DrawAspect="Content" ObjectID="_1644842897" r:id="rId6"/>
        </w:object>
      </w:r>
    </w:p>
    <w:p w14:paraId="68B26833" w14:textId="2FA74253" w:rsidR="008642F1" w:rsidRPr="008C48AC" w:rsidRDefault="000A0969">
      <w:pPr>
        <w:jc w:val="both"/>
        <w:rPr>
          <w:rFonts w:ascii="Arial" w:eastAsia="Arial" w:hAnsi="Arial" w:cs="Arial"/>
          <w:color w:val="000000"/>
          <w:sz w:val="24"/>
          <w:szCs w:val="24"/>
        </w:rPr>
      </w:pPr>
      <w:r w:rsidRPr="008C48AC">
        <w:rPr>
          <w:rFonts w:ascii="Arial" w:eastAsia="Arial" w:hAnsi="Arial" w:cs="Arial"/>
          <w:b/>
          <w:color w:val="000000"/>
          <w:sz w:val="24"/>
          <w:szCs w:val="24"/>
        </w:rPr>
        <w:t>Implementación MIPG</w:t>
      </w:r>
    </w:p>
    <w:p w14:paraId="1F5463AA" w14:textId="53E7AFB1" w:rsidR="008642F1" w:rsidRPr="008C48AC" w:rsidRDefault="000A0969" w:rsidP="005B6288">
      <w:pPr>
        <w:jc w:val="both"/>
        <w:rPr>
          <w:rFonts w:ascii="Arial" w:eastAsia="Arial" w:hAnsi="Arial" w:cs="Arial"/>
          <w:color w:val="000000"/>
          <w:sz w:val="24"/>
          <w:szCs w:val="24"/>
        </w:rPr>
      </w:pPr>
      <w:r w:rsidRPr="008C48AC">
        <w:rPr>
          <w:rFonts w:ascii="Arial" w:eastAsia="Arial" w:hAnsi="Arial" w:cs="Arial"/>
          <w:color w:val="000000"/>
          <w:sz w:val="24"/>
          <w:szCs w:val="24"/>
        </w:rPr>
        <w:t xml:space="preserve">Se creó la </w:t>
      </w:r>
      <w:r w:rsidRPr="008C48AC">
        <w:rPr>
          <w:rFonts w:ascii="Arial" w:eastAsia="Arial" w:hAnsi="Arial" w:cs="Arial"/>
          <w:b/>
          <w:color w:val="000000"/>
          <w:sz w:val="24"/>
          <w:szCs w:val="24"/>
        </w:rPr>
        <w:t>Institucionalidad</w:t>
      </w:r>
      <w:r w:rsidRPr="008C48AC">
        <w:rPr>
          <w:rFonts w:ascii="Arial" w:eastAsia="Arial" w:hAnsi="Arial" w:cs="Arial"/>
          <w:color w:val="000000"/>
          <w:sz w:val="24"/>
          <w:szCs w:val="24"/>
        </w:rPr>
        <w:t xml:space="preserve"> del Modelo Integrado de Planeación y Gestión de acuerdo a lo previsto en el decreto 1499 de 2017 </w:t>
      </w:r>
      <w:r w:rsidR="00FE2528">
        <w:rPr>
          <w:rFonts w:ascii="Arial" w:eastAsia="Arial" w:hAnsi="Arial" w:cs="Arial"/>
          <w:color w:val="000000"/>
          <w:sz w:val="24"/>
          <w:szCs w:val="24"/>
        </w:rPr>
        <w:t xml:space="preserve">la </w:t>
      </w:r>
      <w:r w:rsidR="00FE2528" w:rsidRPr="00874226">
        <w:rPr>
          <w:rFonts w:ascii="Arial" w:eastAsia="Arial" w:hAnsi="Arial" w:cs="Arial"/>
          <w:b/>
          <w:color w:val="000000"/>
          <w:sz w:val="24"/>
          <w:szCs w:val="24"/>
        </w:rPr>
        <w:t>ESE</w:t>
      </w:r>
      <w:r w:rsidR="00FE2528">
        <w:rPr>
          <w:rFonts w:ascii="Arial" w:eastAsia="Arial" w:hAnsi="Arial" w:cs="Arial"/>
          <w:color w:val="000000"/>
          <w:sz w:val="24"/>
          <w:szCs w:val="24"/>
        </w:rPr>
        <w:t xml:space="preserve"> </w:t>
      </w:r>
      <w:r w:rsidR="00874226">
        <w:rPr>
          <w:rFonts w:ascii="Arial" w:eastAsia="Arial" w:hAnsi="Arial" w:cs="Arial"/>
          <w:b/>
          <w:sz w:val="24"/>
          <w:szCs w:val="24"/>
        </w:rPr>
        <w:t xml:space="preserve">HOSPITAL SAN JOSE DE LA PALMA </w:t>
      </w:r>
      <w:r w:rsidRPr="008C48AC">
        <w:rPr>
          <w:rFonts w:ascii="Arial" w:eastAsia="Arial" w:hAnsi="Arial" w:cs="Arial"/>
          <w:color w:val="000000"/>
          <w:sz w:val="24"/>
          <w:szCs w:val="24"/>
        </w:rPr>
        <w:t>actualizo sus actos</w:t>
      </w:r>
      <w:r w:rsidR="005B6288" w:rsidRPr="008C48AC">
        <w:rPr>
          <w:rFonts w:ascii="Arial" w:eastAsia="Arial" w:hAnsi="Arial" w:cs="Arial"/>
          <w:color w:val="000000"/>
          <w:sz w:val="24"/>
          <w:szCs w:val="24"/>
        </w:rPr>
        <w:t xml:space="preserve"> </w:t>
      </w:r>
      <w:r w:rsidRPr="008C48AC">
        <w:rPr>
          <w:rFonts w:ascii="Arial" w:eastAsia="Arial" w:hAnsi="Arial" w:cs="Arial"/>
          <w:color w:val="000000"/>
          <w:sz w:val="24"/>
          <w:szCs w:val="24"/>
        </w:rPr>
        <w:t>administrativos, creando así</w:t>
      </w:r>
      <w:r w:rsidR="009B6F06" w:rsidRPr="008C48AC">
        <w:rPr>
          <w:rFonts w:ascii="Arial" w:eastAsia="Arial" w:hAnsi="Arial" w:cs="Arial"/>
          <w:color w:val="000000"/>
          <w:sz w:val="24"/>
          <w:szCs w:val="24"/>
        </w:rPr>
        <w:t xml:space="preserve"> </w:t>
      </w:r>
      <w:r w:rsidR="009B6F06" w:rsidRPr="008C48AC">
        <w:rPr>
          <w:rFonts w:ascii="Arial" w:eastAsia="Arial" w:hAnsi="Arial" w:cs="Arial"/>
          <w:i/>
          <w:iCs/>
          <w:color w:val="000000"/>
          <w:sz w:val="24"/>
          <w:szCs w:val="24"/>
        </w:rPr>
        <w:t>mediante</w:t>
      </w:r>
      <w:r w:rsidR="005B6288" w:rsidRPr="008C48AC">
        <w:rPr>
          <w:rFonts w:ascii="Arial" w:eastAsia="Arial" w:hAnsi="Arial" w:cs="Arial"/>
          <w:b/>
          <w:bCs/>
          <w:i/>
          <w:iCs/>
          <w:color w:val="000000"/>
          <w:sz w:val="24"/>
          <w:szCs w:val="24"/>
        </w:rPr>
        <w:t xml:space="preserve"> </w:t>
      </w:r>
      <w:r w:rsidR="009B6F06" w:rsidRPr="008C48AC">
        <w:rPr>
          <w:rFonts w:ascii="Arial" w:eastAsia="Arial" w:hAnsi="Arial" w:cs="Arial"/>
          <w:b/>
          <w:bCs/>
          <w:i/>
          <w:iCs/>
          <w:color w:val="000000"/>
          <w:sz w:val="24"/>
          <w:szCs w:val="24"/>
        </w:rPr>
        <w:t xml:space="preserve">Resolución, </w:t>
      </w:r>
      <w:proofErr w:type="spellStart"/>
      <w:r w:rsidR="00CF2B84" w:rsidRPr="00570280">
        <w:rPr>
          <w:rFonts w:ascii="Arial" w:eastAsia="Arial" w:hAnsi="Arial" w:cs="Arial"/>
          <w:b/>
          <w:bCs/>
          <w:i/>
          <w:iCs/>
          <w:color w:val="000000"/>
          <w:sz w:val="24"/>
          <w:szCs w:val="24"/>
          <w:highlight w:val="yellow"/>
        </w:rPr>
        <w:t>xxx</w:t>
      </w:r>
      <w:proofErr w:type="spellEnd"/>
      <w:r w:rsidR="00CF2B84" w:rsidRPr="00570280">
        <w:rPr>
          <w:rFonts w:ascii="Arial" w:eastAsia="Arial" w:hAnsi="Arial" w:cs="Arial"/>
          <w:b/>
          <w:bCs/>
          <w:i/>
          <w:iCs/>
          <w:color w:val="000000"/>
          <w:sz w:val="24"/>
          <w:szCs w:val="24"/>
          <w:highlight w:val="yellow"/>
        </w:rPr>
        <w:t xml:space="preserve"> </w:t>
      </w:r>
      <w:r w:rsidR="009B6F06" w:rsidRPr="00570280">
        <w:rPr>
          <w:rFonts w:ascii="Arial" w:eastAsia="Arial" w:hAnsi="Arial" w:cs="Arial"/>
          <w:b/>
          <w:bCs/>
          <w:i/>
          <w:iCs/>
          <w:color w:val="000000"/>
          <w:sz w:val="24"/>
          <w:szCs w:val="24"/>
          <w:highlight w:val="yellow"/>
        </w:rPr>
        <w:t>del</w:t>
      </w:r>
      <w:r w:rsidR="00CF2B84" w:rsidRPr="00570280">
        <w:rPr>
          <w:rFonts w:ascii="Arial" w:eastAsia="Arial" w:hAnsi="Arial" w:cs="Arial"/>
          <w:b/>
          <w:bCs/>
          <w:i/>
          <w:iCs/>
          <w:color w:val="000000"/>
          <w:sz w:val="24"/>
          <w:szCs w:val="24"/>
          <w:highlight w:val="yellow"/>
        </w:rPr>
        <w:t xml:space="preserve"> </w:t>
      </w:r>
      <w:proofErr w:type="spellStart"/>
      <w:r w:rsidR="00CF2B84" w:rsidRPr="00570280">
        <w:rPr>
          <w:rFonts w:ascii="Arial" w:eastAsia="Arial" w:hAnsi="Arial" w:cs="Arial"/>
          <w:b/>
          <w:bCs/>
          <w:i/>
          <w:iCs/>
          <w:color w:val="000000"/>
          <w:sz w:val="24"/>
          <w:szCs w:val="24"/>
          <w:highlight w:val="yellow"/>
        </w:rPr>
        <w:t>xxxxx</w:t>
      </w:r>
      <w:proofErr w:type="spellEnd"/>
      <w:r w:rsidR="009B6F06" w:rsidRPr="008C48AC">
        <w:rPr>
          <w:rFonts w:ascii="Arial" w:eastAsia="Arial" w:hAnsi="Arial" w:cs="Arial"/>
          <w:b/>
          <w:bCs/>
          <w:i/>
          <w:iCs/>
          <w:color w:val="000000"/>
          <w:sz w:val="24"/>
          <w:szCs w:val="24"/>
        </w:rPr>
        <w:t xml:space="preserve"> de 201</w:t>
      </w:r>
      <w:r w:rsidR="00CF2B84">
        <w:rPr>
          <w:rFonts w:ascii="Arial" w:eastAsia="Arial" w:hAnsi="Arial" w:cs="Arial"/>
          <w:b/>
          <w:bCs/>
          <w:i/>
          <w:iCs/>
          <w:color w:val="000000"/>
          <w:sz w:val="24"/>
          <w:szCs w:val="24"/>
        </w:rPr>
        <w:t>8</w:t>
      </w:r>
      <w:r w:rsidR="009B6F06" w:rsidRPr="008C48AC">
        <w:rPr>
          <w:rFonts w:ascii="Arial" w:eastAsia="Arial" w:hAnsi="Arial" w:cs="Arial"/>
          <w:b/>
          <w:bCs/>
          <w:i/>
          <w:iCs/>
          <w:color w:val="000000"/>
          <w:sz w:val="24"/>
          <w:szCs w:val="24"/>
        </w:rPr>
        <w:t xml:space="preserve"> “Por el cual se conforma el Comité Institucional de Gestión y Desempeño”</w:t>
      </w:r>
      <w:r w:rsidR="009B6F06" w:rsidRPr="008C48AC">
        <w:rPr>
          <w:rFonts w:ascii="Arial" w:eastAsia="Arial" w:hAnsi="Arial" w:cs="Arial"/>
          <w:b/>
          <w:bCs/>
          <w:color w:val="000000"/>
          <w:sz w:val="24"/>
          <w:szCs w:val="24"/>
        </w:rPr>
        <w:t xml:space="preserve"> </w:t>
      </w:r>
      <w:r w:rsidR="00CF2B84">
        <w:rPr>
          <w:rFonts w:ascii="Arial" w:eastAsia="Arial" w:hAnsi="Arial" w:cs="Arial"/>
          <w:b/>
          <w:bCs/>
          <w:color w:val="000000"/>
          <w:sz w:val="24"/>
          <w:szCs w:val="24"/>
        </w:rPr>
        <w:t xml:space="preserve"> </w:t>
      </w:r>
      <w:r w:rsidR="009B6F06" w:rsidRPr="008C48AC">
        <w:rPr>
          <w:rFonts w:ascii="Arial" w:eastAsia="Arial" w:hAnsi="Arial" w:cs="Arial"/>
          <w:b/>
          <w:bCs/>
          <w:i/>
          <w:iCs/>
          <w:color w:val="000000"/>
          <w:sz w:val="24"/>
          <w:szCs w:val="24"/>
        </w:rPr>
        <w:t xml:space="preserve">y se adopta el Modelo Integrado de Planeación Y gestión MIPG en el Hospital </w:t>
      </w:r>
      <w:r w:rsidR="00CF2B84">
        <w:rPr>
          <w:rFonts w:ascii="Arial" w:eastAsia="Arial" w:hAnsi="Arial" w:cs="Arial"/>
          <w:b/>
          <w:bCs/>
          <w:i/>
          <w:iCs/>
          <w:color w:val="000000"/>
          <w:sz w:val="24"/>
          <w:szCs w:val="24"/>
        </w:rPr>
        <w:t xml:space="preserve">San </w:t>
      </w:r>
      <w:proofErr w:type="spellStart"/>
      <w:r w:rsidR="00CF2B84">
        <w:rPr>
          <w:rFonts w:ascii="Arial" w:eastAsia="Arial" w:hAnsi="Arial" w:cs="Arial"/>
          <w:b/>
          <w:bCs/>
          <w:i/>
          <w:iCs/>
          <w:color w:val="000000"/>
          <w:sz w:val="24"/>
          <w:szCs w:val="24"/>
        </w:rPr>
        <w:t>Jose</w:t>
      </w:r>
      <w:proofErr w:type="spellEnd"/>
      <w:r w:rsidR="00CF2B84">
        <w:rPr>
          <w:rFonts w:ascii="Arial" w:eastAsia="Arial" w:hAnsi="Arial" w:cs="Arial"/>
          <w:b/>
          <w:bCs/>
          <w:i/>
          <w:iCs/>
          <w:color w:val="000000"/>
          <w:sz w:val="24"/>
          <w:szCs w:val="24"/>
        </w:rPr>
        <w:t xml:space="preserve"> de la Palm</w:t>
      </w:r>
      <w:r w:rsidR="009B6F06" w:rsidRPr="008C48AC">
        <w:rPr>
          <w:rFonts w:ascii="Arial" w:eastAsia="Arial" w:hAnsi="Arial" w:cs="Arial"/>
          <w:b/>
          <w:bCs/>
          <w:i/>
          <w:iCs/>
          <w:color w:val="000000"/>
          <w:sz w:val="24"/>
          <w:szCs w:val="24"/>
        </w:rPr>
        <w:t>a”</w:t>
      </w:r>
      <w:r w:rsidR="009B6F06" w:rsidRPr="008C48AC">
        <w:rPr>
          <w:rFonts w:ascii="Arial" w:eastAsia="Arial" w:hAnsi="Arial" w:cs="Arial"/>
          <w:b/>
          <w:bCs/>
          <w:color w:val="000000"/>
          <w:sz w:val="24"/>
          <w:szCs w:val="24"/>
        </w:rPr>
        <w:t xml:space="preserve"> </w:t>
      </w:r>
      <w:r w:rsidRPr="008C48AC">
        <w:rPr>
          <w:rFonts w:ascii="Arial" w:eastAsia="Arial" w:hAnsi="Arial" w:cs="Arial"/>
          <w:color w:val="000000"/>
          <w:sz w:val="24"/>
          <w:szCs w:val="24"/>
        </w:rPr>
        <w:t>,</w:t>
      </w:r>
      <w:r w:rsidR="005B6288" w:rsidRPr="008C48AC">
        <w:rPr>
          <w:rFonts w:ascii="Arial" w:eastAsia="Arial" w:hAnsi="Arial" w:cs="Arial"/>
          <w:color w:val="000000"/>
          <w:sz w:val="24"/>
          <w:szCs w:val="24"/>
        </w:rPr>
        <w:t xml:space="preserve"> </w:t>
      </w:r>
      <w:r w:rsidRPr="008C48AC">
        <w:rPr>
          <w:rFonts w:ascii="Arial" w:eastAsia="Arial" w:hAnsi="Arial" w:cs="Arial"/>
          <w:color w:val="000000"/>
          <w:sz w:val="24"/>
          <w:szCs w:val="24"/>
        </w:rPr>
        <w:t xml:space="preserve">El Comité Institución de Gestión y Desempeño, Se desarrollaron las </w:t>
      </w:r>
      <w:r w:rsidRPr="008C48AC">
        <w:rPr>
          <w:rFonts w:ascii="Arial" w:eastAsia="Arial" w:hAnsi="Arial" w:cs="Arial"/>
          <w:b/>
          <w:color w:val="000000"/>
          <w:sz w:val="24"/>
          <w:szCs w:val="24"/>
        </w:rPr>
        <w:t xml:space="preserve">Herramientas de </w:t>
      </w:r>
      <w:r w:rsidRPr="008C48AC">
        <w:rPr>
          <w:rFonts w:ascii="Arial" w:eastAsia="Arial" w:hAnsi="Arial" w:cs="Arial"/>
          <w:b/>
          <w:color w:val="000000"/>
          <w:sz w:val="24"/>
          <w:szCs w:val="24"/>
        </w:rPr>
        <w:lastRenderedPageBreak/>
        <w:t>Autodiagnóstico</w:t>
      </w:r>
      <w:r w:rsidRPr="008C48AC">
        <w:rPr>
          <w:rFonts w:ascii="Arial" w:eastAsia="Arial" w:hAnsi="Arial" w:cs="Arial"/>
          <w:color w:val="000000"/>
          <w:sz w:val="24"/>
          <w:szCs w:val="24"/>
        </w:rPr>
        <w:t xml:space="preserve"> del MIPG, teniendo como base estas y</w:t>
      </w:r>
      <w:r w:rsidR="005B6288" w:rsidRPr="008C48AC">
        <w:rPr>
          <w:rFonts w:ascii="Arial" w:eastAsia="Arial" w:hAnsi="Arial" w:cs="Arial"/>
          <w:color w:val="000000"/>
          <w:sz w:val="24"/>
          <w:szCs w:val="24"/>
        </w:rPr>
        <w:t>,</w:t>
      </w:r>
      <w:r w:rsidRPr="008C48AC">
        <w:rPr>
          <w:rFonts w:ascii="Arial" w:eastAsia="Arial" w:hAnsi="Arial" w:cs="Arial"/>
          <w:color w:val="000000"/>
          <w:sz w:val="24"/>
          <w:szCs w:val="24"/>
        </w:rPr>
        <w:t xml:space="preserve"> la evaluación FURAG II que sirve para </w:t>
      </w:r>
      <w:r w:rsidRPr="008C48AC">
        <w:rPr>
          <w:rFonts w:ascii="Arial" w:eastAsia="Arial" w:hAnsi="Arial" w:cs="Arial"/>
          <w:b/>
          <w:color w:val="000000"/>
          <w:sz w:val="24"/>
          <w:szCs w:val="24"/>
        </w:rPr>
        <w:t xml:space="preserve">Identificar la línea base de MIPG, </w:t>
      </w:r>
      <w:r w:rsidRPr="008C48AC">
        <w:rPr>
          <w:rFonts w:ascii="Arial" w:eastAsia="Arial" w:hAnsi="Arial" w:cs="Arial"/>
          <w:color w:val="000000"/>
          <w:sz w:val="24"/>
          <w:szCs w:val="24"/>
        </w:rPr>
        <w:t xml:space="preserve">se elaboró las </w:t>
      </w:r>
      <w:r w:rsidRPr="008C48AC">
        <w:rPr>
          <w:rFonts w:ascii="Arial" w:eastAsia="Arial" w:hAnsi="Arial" w:cs="Arial"/>
          <w:b/>
          <w:color w:val="000000"/>
          <w:sz w:val="24"/>
          <w:szCs w:val="24"/>
        </w:rPr>
        <w:t>Adecuaciones y ajustes para la completa y adecuada implementación de MIPG.</w:t>
      </w:r>
    </w:p>
    <w:p w14:paraId="03804342" w14:textId="77777777" w:rsidR="008642F1" w:rsidRPr="008C48AC" w:rsidRDefault="008642F1">
      <w:pPr>
        <w:jc w:val="both"/>
        <w:rPr>
          <w:rFonts w:ascii="Arial" w:eastAsia="Arial" w:hAnsi="Arial" w:cs="Arial"/>
          <w:color w:val="000000"/>
          <w:sz w:val="24"/>
          <w:szCs w:val="24"/>
          <w:shd w:val="clear" w:color="auto" w:fill="FFFFFF"/>
        </w:rPr>
      </w:pPr>
    </w:p>
    <w:tbl>
      <w:tblPr>
        <w:tblW w:w="0" w:type="auto"/>
        <w:jc w:val="center"/>
        <w:tblCellMar>
          <w:left w:w="10" w:type="dxa"/>
          <w:right w:w="10" w:type="dxa"/>
        </w:tblCellMar>
        <w:tblLook w:val="04A0" w:firstRow="1" w:lastRow="0" w:firstColumn="1" w:lastColumn="0" w:noHBand="0" w:noVBand="1"/>
      </w:tblPr>
      <w:tblGrid>
        <w:gridCol w:w="8504"/>
      </w:tblGrid>
      <w:tr w:rsidR="008642F1" w:rsidRPr="008C48AC" w14:paraId="3AD48AB8" w14:textId="77777777" w:rsidTr="00B00842">
        <w:trPr>
          <w:jc w:val="center"/>
        </w:trPr>
        <w:tc>
          <w:tcPr>
            <w:tcW w:w="8828" w:type="dxa"/>
            <w:shd w:val="clear" w:color="auto" w:fill="053968"/>
            <w:tcMar>
              <w:left w:w="7" w:type="dxa"/>
              <w:right w:w="7" w:type="dxa"/>
            </w:tcMar>
            <w:vAlign w:val="center"/>
          </w:tcPr>
          <w:p w14:paraId="6AA0EDED" w14:textId="77777777" w:rsidR="008642F1" w:rsidRPr="008C48AC" w:rsidRDefault="00A26FD9">
            <w:pPr>
              <w:jc w:val="center"/>
              <w:rPr>
                <w:rFonts w:ascii="Arial" w:hAnsi="Arial" w:cs="Arial"/>
                <w:sz w:val="24"/>
                <w:szCs w:val="24"/>
              </w:rPr>
            </w:pPr>
            <w:r w:rsidRPr="008C48AC">
              <w:rPr>
                <w:rFonts w:ascii="Arial" w:eastAsia="Arial" w:hAnsi="Arial" w:cs="Arial"/>
                <w:b/>
                <w:color w:val="FFFFFF"/>
                <w:sz w:val="24"/>
                <w:szCs w:val="24"/>
              </w:rPr>
              <w:t xml:space="preserve"> </w:t>
            </w:r>
            <w:r w:rsidR="000A0969" w:rsidRPr="008C48AC">
              <w:rPr>
                <w:rFonts w:ascii="Arial" w:eastAsia="Arial" w:hAnsi="Arial" w:cs="Arial"/>
                <w:b/>
                <w:color w:val="FFFFFF"/>
                <w:sz w:val="24"/>
                <w:szCs w:val="24"/>
              </w:rPr>
              <w:t xml:space="preserve">Dimensión </w:t>
            </w:r>
            <w:r w:rsidRPr="008C48AC">
              <w:rPr>
                <w:rFonts w:ascii="Arial" w:eastAsia="Arial" w:hAnsi="Arial" w:cs="Arial"/>
                <w:b/>
                <w:color w:val="FFFFFF"/>
                <w:sz w:val="24"/>
                <w:szCs w:val="24"/>
              </w:rPr>
              <w:t xml:space="preserve">7 </w:t>
            </w:r>
            <w:r w:rsidR="000A0969" w:rsidRPr="008C48AC">
              <w:rPr>
                <w:rFonts w:ascii="Arial" w:eastAsia="Arial" w:hAnsi="Arial" w:cs="Arial"/>
                <w:b/>
                <w:color w:val="FFFFFF"/>
                <w:sz w:val="24"/>
                <w:szCs w:val="24"/>
              </w:rPr>
              <w:t>de Control Interno</w:t>
            </w:r>
          </w:p>
        </w:tc>
      </w:tr>
      <w:tr w:rsidR="008642F1" w:rsidRPr="008C48AC" w14:paraId="08225273" w14:textId="77777777" w:rsidTr="00B00842">
        <w:trPr>
          <w:jc w:val="center"/>
        </w:trPr>
        <w:tc>
          <w:tcPr>
            <w:tcW w:w="8828" w:type="dxa"/>
            <w:shd w:val="clear" w:color="auto" w:fill="67829D"/>
            <w:tcMar>
              <w:left w:w="7" w:type="dxa"/>
              <w:right w:w="7" w:type="dxa"/>
            </w:tcMar>
            <w:vAlign w:val="center"/>
          </w:tcPr>
          <w:p w14:paraId="06DA84B9" w14:textId="6973A015" w:rsidR="008642F1" w:rsidRPr="008C48AC" w:rsidRDefault="00B00842" w:rsidP="005F5B57">
            <w:pPr>
              <w:pStyle w:val="Prrafodelista"/>
              <w:numPr>
                <w:ilvl w:val="0"/>
                <w:numId w:val="1"/>
              </w:numPr>
              <w:jc w:val="center"/>
              <w:rPr>
                <w:rFonts w:ascii="Arial" w:hAnsi="Arial" w:cs="Arial"/>
                <w:sz w:val="24"/>
                <w:szCs w:val="24"/>
              </w:rPr>
            </w:pPr>
            <w:r>
              <w:rPr>
                <w:rFonts w:ascii="Arial" w:eastAsia="Arial" w:hAnsi="Arial" w:cs="Arial"/>
                <w:b/>
                <w:color w:val="FFFFFF"/>
                <w:sz w:val="24"/>
                <w:szCs w:val="24"/>
              </w:rPr>
              <w:t>Asegurar un ambiente de control</w:t>
            </w:r>
          </w:p>
        </w:tc>
      </w:tr>
      <w:tr w:rsidR="008642F1" w:rsidRPr="008C48AC" w14:paraId="4DE2D038" w14:textId="77777777" w:rsidTr="00B00842">
        <w:trPr>
          <w:trHeight w:val="1"/>
          <w:jc w:val="center"/>
        </w:trPr>
        <w:tc>
          <w:tcPr>
            <w:tcW w:w="8828" w:type="dxa"/>
            <w:shd w:val="clear" w:color="000000" w:fill="FFFFFF"/>
            <w:tcMar>
              <w:left w:w="7" w:type="dxa"/>
              <w:right w:w="7" w:type="dxa"/>
            </w:tcMar>
            <w:vAlign w:val="center"/>
          </w:tcPr>
          <w:p w14:paraId="5AE50A80" w14:textId="1483AAC0" w:rsidR="00776E8B" w:rsidRPr="008C48AC" w:rsidRDefault="00776E8B">
            <w:pPr>
              <w:spacing w:after="0" w:line="240" w:lineRule="auto"/>
              <w:jc w:val="both"/>
              <w:rPr>
                <w:rFonts w:ascii="Arial" w:eastAsia="Arial" w:hAnsi="Arial" w:cs="Arial"/>
                <w:color w:val="000000"/>
                <w:sz w:val="24"/>
                <w:szCs w:val="24"/>
              </w:rPr>
            </w:pPr>
          </w:p>
          <w:p w14:paraId="25989544" w14:textId="1DB62EF0" w:rsidR="0052610B" w:rsidRPr="002854DB" w:rsidRDefault="00694414" w:rsidP="005F5B57">
            <w:pPr>
              <w:pStyle w:val="Prrafodelista"/>
              <w:numPr>
                <w:ilvl w:val="0"/>
                <w:numId w:val="13"/>
              </w:numPr>
              <w:spacing w:after="0" w:line="240" w:lineRule="auto"/>
              <w:jc w:val="both"/>
              <w:rPr>
                <w:rFonts w:ascii="Arial" w:eastAsia="Arial" w:hAnsi="Arial" w:cs="Arial"/>
                <w:b/>
                <w:bCs/>
                <w:i/>
                <w:iCs/>
                <w:color w:val="000000"/>
                <w:sz w:val="24"/>
                <w:szCs w:val="24"/>
              </w:rPr>
            </w:pPr>
            <w:r w:rsidRPr="002854DB">
              <w:rPr>
                <w:rFonts w:ascii="Arial" w:eastAsia="Arial" w:hAnsi="Arial" w:cs="Arial"/>
                <w:b/>
                <w:bCs/>
                <w:i/>
                <w:iCs/>
                <w:color w:val="000000"/>
                <w:sz w:val="24"/>
                <w:szCs w:val="24"/>
              </w:rPr>
              <w:t>Compromiso de</w:t>
            </w:r>
            <w:r w:rsidR="002B6312" w:rsidRPr="002854DB">
              <w:rPr>
                <w:rFonts w:ascii="Arial" w:eastAsia="Arial" w:hAnsi="Arial" w:cs="Arial"/>
                <w:b/>
                <w:bCs/>
                <w:i/>
                <w:iCs/>
                <w:color w:val="000000"/>
                <w:sz w:val="24"/>
                <w:szCs w:val="24"/>
              </w:rPr>
              <w:t xml:space="preserve"> integrida</w:t>
            </w:r>
            <w:r w:rsidRPr="002854DB">
              <w:rPr>
                <w:rFonts w:ascii="Arial" w:eastAsia="Arial" w:hAnsi="Arial" w:cs="Arial"/>
                <w:b/>
                <w:bCs/>
                <w:i/>
                <w:iCs/>
                <w:color w:val="000000"/>
                <w:sz w:val="24"/>
                <w:szCs w:val="24"/>
              </w:rPr>
              <w:t>d</w:t>
            </w:r>
            <w:r w:rsidR="002B6312" w:rsidRPr="002854DB">
              <w:rPr>
                <w:rFonts w:ascii="Arial" w:eastAsia="Arial" w:hAnsi="Arial" w:cs="Arial"/>
                <w:b/>
                <w:bCs/>
                <w:i/>
                <w:iCs/>
                <w:color w:val="000000"/>
                <w:sz w:val="24"/>
                <w:szCs w:val="24"/>
              </w:rPr>
              <w:t xml:space="preserve"> </w:t>
            </w:r>
          </w:p>
          <w:p w14:paraId="07A14B72" w14:textId="77777777" w:rsidR="00B00842" w:rsidRDefault="00B00842" w:rsidP="00B00842">
            <w:pPr>
              <w:spacing w:after="0" w:line="240" w:lineRule="auto"/>
              <w:jc w:val="both"/>
              <w:rPr>
                <w:rFonts w:ascii="Arial" w:hAnsi="Arial" w:cs="Arial"/>
                <w:color w:val="201F1E"/>
                <w:sz w:val="24"/>
                <w:szCs w:val="24"/>
                <w:shd w:val="clear" w:color="auto" w:fill="FFFFFF"/>
              </w:rPr>
            </w:pPr>
          </w:p>
          <w:p w14:paraId="2095AAE9" w14:textId="4B1784FC" w:rsidR="0051674A" w:rsidRDefault="00B00842" w:rsidP="00146FA2">
            <w:pPr>
              <w:spacing w:after="0" w:line="240" w:lineRule="auto"/>
              <w:jc w:val="both"/>
              <w:rPr>
                <w:rFonts w:ascii="Arial" w:hAnsi="Arial" w:cs="Arial"/>
                <w:color w:val="201F1E"/>
                <w:sz w:val="24"/>
                <w:szCs w:val="24"/>
                <w:shd w:val="clear" w:color="auto" w:fill="FFFFFF"/>
              </w:rPr>
            </w:pPr>
            <w:r>
              <w:rPr>
                <w:rFonts w:ascii="Arial" w:hAnsi="Arial" w:cs="Arial"/>
                <w:color w:val="201F1E"/>
                <w:sz w:val="24"/>
                <w:szCs w:val="24"/>
                <w:shd w:val="clear" w:color="auto" w:fill="FFFFFF"/>
              </w:rPr>
              <w:t xml:space="preserve">Se </w:t>
            </w:r>
            <w:r w:rsidR="00A05F3A">
              <w:rPr>
                <w:rFonts w:ascii="Arial" w:hAnsi="Arial" w:cs="Arial"/>
                <w:color w:val="201F1E"/>
                <w:sz w:val="24"/>
                <w:szCs w:val="24"/>
                <w:shd w:val="clear" w:color="auto" w:fill="FFFFFF"/>
              </w:rPr>
              <w:t>construyó</w:t>
            </w:r>
            <w:r>
              <w:rPr>
                <w:rFonts w:ascii="Arial" w:hAnsi="Arial" w:cs="Arial"/>
                <w:color w:val="201F1E"/>
                <w:sz w:val="24"/>
                <w:szCs w:val="24"/>
                <w:shd w:val="clear" w:color="auto" w:fill="FFFFFF"/>
              </w:rPr>
              <w:t xml:space="preserve"> el</w:t>
            </w:r>
            <w:r w:rsidR="0051674A">
              <w:rPr>
                <w:rFonts w:ascii="Arial" w:hAnsi="Arial" w:cs="Arial"/>
                <w:color w:val="201F1E"/>
                <w:sz w:val="24"/>
                <w:szCs w:val="24"/>
                <w:shd w:val="clear" w:color="auto" w:fill="FFFFFF"/>
              </w:rPr>
              <w:t xml:space="preserve"> Código de Ética mediante Resolución 076 de 2017, este se encuentra publicado en la página WEB de la Institución para el conocimiento de los funcionarios, usuarios y de terceros que deseen conocer las normas que rigen el quehacer diario de los funcionarios y servidores públicos del Hospital San José de la Palma. </w:t>
            </w:r>
          </w:p>
          <w:p w14:paraId="0EAAB94C" w14:textId="77777777" w:rsidR="00146FA2" w:rsidRPr="00146FA2" w:rsidRDefault="00146FA2" w:rsidP="00146FA2">
            <w:pPr>
              <w:pStyle w:val="Prrafodelista"/>
              <w:spacing w:beforeLines="120" w:before="288" w:afterLines="120" w:after="288" w:line="240" w:lineRule="auto"/>
              <w:jc w:val="both"/>
              <w:rPr>
                <w:rFonts w:ascii="Arial" w:hAnsi="Arial" w:cs="Arial"/>
                <w:b/>
                <w:bCs/>
                <w:sz w:val="24"/>
                <w:szCs w:val="24"/>
              </w:rPr>
            </w:pPr>
          </w:p>
          <w:p w14:paraId="0F60BA72" w14:textId="475467B8" w:rsidR="008C48AC" w:rsidRPr="00146FA2" w:rsidRDefault="008C48AC" w:rsidP="005F5B57">
            <w:pPr>
              <w:pStyle w:val="Prrafodelista"/>
              <w:numPr>
                <w:ilvl w:val="0"/>
                <w:numId w:val="2"/>
              </w:numPr>
              <w:spacing w:beforeLines="120" w:before="288" w:afterLines="120" w:after="288" w:line="240" w:lineRule="auto"/>
              <w:rPr>
                <w:rFonts w:ascii="Arial" w:hAnsi="Arial" w:cs="Arial"/>
                <w:b/>
                <w:bCs/>
                <w:sz w:val="24"/>
                <w:szCs w:val="24"/>
              </w:rPr>
            </w:pPr>
            <w:r w:rsidRPr="00146FA2">
              <w:rPr>
                <w:rFonts w:ascii="Arial" w:hAnsi="Arial" w:cs="Arial"/>
                <w:b/>
                <w:bCs/>
                <w:sz w:val="24"/>
                <w:szCs w:val="24"/>
              </w:rPr>
              <w:t xml:space="preserve">Seguimiento y evaluación de la implementación del </w:t>
            </w:r>
            <w:r w:rsidR="00B00842" w:rsidRPr="00146FA2">
              <w:rPr>
                <w:rFonts w:ascii="Arial" w:hAnsi="Arial" w:cs="Arial"/>
                <w:b/>
                <w:bCs/>
                <w:sz w:val="24"/>
                <w:szCs w:val="24"/>
              </w:rPr>
              <w:t>Código de Integridad</w:t>
            </w:r>
          </w:p>
          <w:p w14:paraId="32778D3C" w14:textId="77777777" w:rsidR="00A05F3A" w:rsidRDefault="008C48AC" w:rsidP="00146FA2">
            <w:pPr>
              <w:spacing w:after="0" w:line="240" w:lineRule="auto"/>
              <w:jc w:val="both"/>
              <w:rPr>
                <w:rFonts w:ascii="Arial" w:hAnsi="Arial" w:cs="Arial"/>
                <w:sz w:val="24"/>
                <w:szCs w:val="24"/>
              </w:rPr>
            </w:pPr>
            <w:r w:rsidRPr="008C48AC">
              <w:rPr>
                <w:rFonts w:ascii="Arial" w:hAnsi="Arial" w:cs="Arial"/>
                <w:sz w:val="24"/>
                <w:szCs w:val="24"/>
              </w:rPr>
              <w:t xml:space="preserve">El proceso de gestión del Talento Humano se encarga de </w:t>
            </w:r>
            <w:r w:rsidR="0051674A">
              <w:rPr>
                <w:rFonts w:ascii="Arial" w:hAnsi="Arial" w:cs="Arial"/>
                <w:sz w:val="24"/>
                <w:szCs w:val="24"/>
              </w:rPr>
              <w:t xml:space="preserve">socializar con cada funcionario que ingresa al Hospital sobre el conocimiento y aplicación del Código  de la entidad también promueve y lidera todo el tema de inducción y reinducción </w:t>
            </w:r>
            <w:r w:rsidR="00A05F3A">
              <w:rPr>
                <w:rFonts w:ascii="Arial" w:hAnsi="Arial" w:cs="Arial"/>
                <w:sz w:val="24"/>
                <w:szCs w:val="24"/>
              </w:rPr>
              <w:t xml:space="preserve">promueve, lidera y hace seguimiento y evalúa que el proceso de socialización del código de ética se cumpla. </w:t>
            </w:r>
          </w:p>
          <w:p w14:paraId="43CE69A6" w14:textId="77777777" w:rsidR="00A05F3A" w:rsidRDefault="00A05F3A" w:rsidP="00146FA2">
            <w:pPr>
              <w:spacing w:after="0" w:line="240" w:lineRule="auto"/>
              <w:jc w:val="both"/>
              <w:rPr>
                <w:rFonts w:ascii="Arial" w:hAnsi="Arial" w:cs="Arial"/>
                <w:sz w:val="24"/>
                <w:szCs w:val="24"/>
              </w:rPr>
            </w:pPr>
          </w:p>
          <w:p w14:paraId="5FD85DAC" w14:textId="7EDE217F" w:rsidR="008C48AC" w:rsidRDefault="008C48AC" w:rsidP="00146FA2">
            <w:pPr>
              <w:spacing w:after="0" w:line="240" w:lineRule="auto"/>
              <w:jc w:val="both"/>
              <w:rPr>
                <w:rFonts w:ascii="Arial" w:hAnsi="Arial" w:cs="Arial"/>
                <w:sz w:val="24"/>
                <w:szCs w:val="24"/>
              </w:rPr>
            </w:pPr>
            <w:r w:rsidRPr="008C48AC">
              <w:rPr>
                <w:rFonts w:ascii="Arial" w:hAnsi="Arial" w:cs="Arial"/>
                <w:sz w:val="24"/>
                <w:szCs w:val="24"/>
              </w:rPr>
              <w:t xml:space="preserve">Así como </w:t>
            </w:r>
            <w:r w:rsidR="009C109F" w:rsidRPr="008C48AC">
              <w:rPr>
                <w:rFonts w:ascii="Arial" w:hAnsi="Arial" w:cs="Arial"/>
                <w:sz w:val="24"/>
                <w:szCs w:val="24"/>
              </w:rPr>
              <w:t>evalúa</w:t>
            </w:r>
            <w:r w:rsidRPr="008C48AC">
              <w:rPr>
                <w:rFonts w:ascii="Arial" w:hAnsi="Arial" w:cs="Arial"/>
                <w:sz w:val="24"/>
                <w:szCs w:val="24"/>
              </w:rPr>
              <w:t xml:space="preserve"> el grado de conocimiento de los colaboradores a través de la inducción para el nuevo personal y reinducción para el antiguo personal.</w:t>
            </w:r>
          </w:p>
          <w:p w14:paraId="5ABBFC02" w14:textId="78BFB0B0" w:rsidR="008C48AC" w:rsidRDefault="008C48AC" w:rsidP="00146FA2">
            <w:pPr>
              <w:spacing w:after="0" w:line="240" w:lineRule="auto"/>
              <w:jc w:val="both"/>
              <w:rPr>
                <w:rFonts w:ascii="Arial" w:hAnsi="Arial" w:cs="Arial"/>
                <w:sz w:val="24"/>
                <w:szCs w:val="24"/>
              </w:rPr>
            </w:pPr>
          </w:p>
          <w:p w14:paraId="43246684" w14:textId="0C502F53" w:rsidR="0052610B" w:rsidRPr="002854DB" w:rsidRDefault="00C81B61" w:rsidP="005F5B57">
            <w:pPr>
              <w:pStyle w:val="Prrafodelista"/>
              <w:numPr>
                <w:ilvl w:val="0"/>
                <w:numId w:val="13"/>
              </w:numPr>
              <w:spacing w:after="0" w:line="240" w:lineRule="auto"/>
              <w:jc w:val="both"/>
              <w:rPr>
                <w:rFonts w:ascii="Arial" w:hAnsi="Arial" w:cs="Arial"/>
                <w:b/>
                <w:bCs/>
                <w:i/>
                <w:iCs/>
                <w:sz w:val="24"/>
                <w:szCs w:val="24"/>
              </w:rPr>
            </w:pPr>
            <w:r w:rsidRPr="002854DB">
              <w:rPr>
                <w:rFonts w:ascii="Arial" w:hAnsi="Arial" w:cs="Arial"/>
                <w:b/>
                <w:bCs/>
                <w:i/>
                <w:iCs/>
                <w:sz w:val="24"/>
                <w:szCs w:val="24"/>
              </w:rPr>
              <w:t>Asegurar una adecuada Gestión del Talento Humano</w:t>
            </w:r>
          </w:p>
          <w:p w14:paraId="7C1F24DE" w14:textId="24A5FC2B" w:rsidR="008C48AC" w:rsidRPr="008C48AC" w:rsidRDefault="008C48AC" w:rsidP="00146FA2">
            <w:pPr>
              <w:pStyle w:val="Prrafodelista"/>
              <w:spacing w:after="0" w:line="240" w:lineRule="auto"/>
              <w:ind w:left="1080"/>
              <w:jc w:val="both"/>
              <w:rPr>
                <w:rFonts w:ascii="Arial" w:hAnsi="Arial" w:cs="Arial"/>
                <w:sz w:val="24"/>
                <w:szCs w:val="24"/>
              </w:rPr>
            </w:pPr>
          </w:p>
          <w:p w14:paraId="63EB5AF5" w14:textId="3308195D" w:rsidR="00146FA2" w:rsidRDefault="0052610B" w:rsidP="00146FA2">
            <w:pPr>
              <w:pStyle w:val="Prrafodelista"/>
              <w:spacing w:after="0" w:line="240" w:lineRule="auto"/>
              <w:jc w:val="both"/>
              <w:rPr>
                <w:rFonts w:ascii="Arial" w:hAnsi="Arial" w:cs="Arial"/>
                <w:color w:val="201F1E"/>
                <w:sz w:val="24"/>
                <w:szCs w:val="24"/>
                <w:shd w:val="clear" w:color="auto" w:fill="FFFFFF"/>
              </w:rPr>
            </w:pPr>
            <w:r w:rsidRPr="00146FA2">
              <w:rPr>
                <w:rFonts w:ascii="Arial" w:hAnsi="Arial" w:cs="Arial"/>
                <w:color w:val="201F1E"/>
                <w:sz w:val="24"/>
                <w:szCs w:val="24"/>
                <w:shd w:val="clear" w:color="auto" w:fill="FFFFFF"/>
              </w:rPr>
              <w:t xml:space="preserve">Se evidencia en el Consolidado de Seguimiento a espacios de formación y capacitación, que durante el </w:t>
            </w:r>
            <w:r w:rsidR="00B00842" w:rsidRPr="00146FA2">
              <w:rPr>
                <w:rFonts w:ascii="Arial" w:hAnsi="Arial" w:cs="Arial"/>
                <w:color w:val="201F1E"/>
                <w:sz w:val="24"/>
                <w:szCs w:val="24"/>
                <w:shd w:val="clear" w:color="auto" w:fill="FFFFFF"/>
              </w:rPr>
              <w:t>periodo evaluado</w:t>
            </w:r>
            <w:r w:rsidRPr="00146FA2">
              <w:rPr>
                <w:rFonts w:ascii="Arial" w:hAnsi="Arial" w:cs="Arial"/>
                <w:color w:val="201F1E"/>
                <w:sz w:val="24"/>
                <w:szCs w:val="24"/>
                <w:shd w:val="clear" w:color="auto" w:fill="FFFFFF"/>
              </w:rPr>
              <w:t xml:space="preserve"> se han realizado </w:t>
            </w:r>
            <w:r w:rsidR="00A05F3A">
              <w:rPr>
                <w:rFonts w:ascii="Arial" w:hAnsi="Arial" w:cs="Arial"/>
                <w:color w:val="201F1E"/>
                <w:sz w:val="24"/>
                <w:szCs w:val="24"/>
                <w:shd w:val="clear" w:color="auto" w:fill="FFFFFF"/>
              </w:rPr>
              <w:t xml:space="preserve">a través de charlas en el salón azul y capacitación a través de la ARL, contando con gran participación de las personas convocadas. </w:t>
            </w:r>
          </w:p>
          <w:p w14:paraId="570D64C9" w14:textId="77777777" w:rsidR="00146FA2" w:rsidRPr="00146FA2" w:rsidRDefault="00146FA2" w:rsidP="00146FA2">
            <w:pPr>
              <w:pStyle w:val="Prrafodelista"/>
              <w:spacing w:line="240" w:lineRule="auto"/>
              <w:rPr>
                <w:rFonts w:ascii="Arial" w:hAnsi="Arial" w:cs="Arial"/>
                <w:b/>
                <w:bCs/>
                <w:i/>
                <w:iCs/>
                <w:color w:val="201F1E"/>
                <w:sz w:val="24"/>
                <w:szCs w:val="24"/>
                <w:shd w:val="clear" w:color="auto" w:fill="FFFFFF"/>
              </w:rPr>
            </w:pPr>
          </w:p>
          <w:p w14:paraId="7F6C643B" w14:textId="7E4C9627" w:rsidR="00B00842" w:rsidRPr="00146FA2" w:rsidRDefault="00403BA9" w:rsidP="005F5B57">
            <w:pPr>
              <w:pStyle w:val="Prrafodelista"/>
              <w:numPr>
                <w:ilvl w:val="0"/>
                <w:numId w:val="2"/>
              </w:numPr>
              <w:spacing w:after="0" w:line="240" w:lineRule="auto"/>
              <w:jc w:val="both"/>
              <w:rPr>
                <w:rFonts w:ascii="Arial" w:hAnsi="Arial" w:cs="Arial"/>
                <w:color w:val="201F1E"/>
                <w:sz w:val="24"/>
                <w:szCs w:val="24"/>
                <w:shd w:val="clear" w:color="auto" w:fill="FFFFFF"/>
              </w:rPr>
            </w:pPr>
            <w:r>
              <w:rPr>
                <w:rFonts w:ascii="Arial" w:hAnsi="Arial" w:cs="Arial"/>
                <w:b/>
                <w:bCs/>
                <w:i/>
                <w:iCs/>
                <w:color w:val="201F1E"/>
                <w:sz w:val="24"/>
                <w:szCs w:val="24"/>
                <w:shd w:val="clear" w:color="auto" w:fill="FFFFFF"/>
              </w:rPr>
              <w:t>C</w:t>
            </w:r>
            <w:r w:rsidR="0052610B" w:rsidRPr="00146FA2">
              <w:rPr>
                <w:rFonts w:ascii="Arial" w:hAnsi="Arial" w:cs="Arial"/>
                <w:b/>
                <w:bCs/>
                <w:i/>
                <w:iCs/>
                <w:color w:val="201F1E"/>
                <w:sz w:val="24"/>
                <w:szCs w:val="24"/>
                <w:shd w:val="clear" w:color="auto" w:fill="FFFFFF"/>
              </w:rPr>
              <w:t>apacitación</w:t>
            </w:r>
            <w:r w:rsidR="00B00842" w:rsidRPr="00146FA2">
              <w:rPr>
                <w:rFonts w:ascii="Arial" w:hAnsi="Arial" w:cs="Arial"/>
                <w:b/>
                <w:bCs/>
                <w:i/>
                <w:iCs/>
                <w:color w:val="201F1E"/>
                <w:sz w:val="24"/>
                <w:szCs w:val="24"/>
                <w:shd w:val="clear" w:color="auto" w:fill="FFFFFF"/>
              </w:rPr>
              <w:t>.</w:t>
            </w:r>
          </w:p>
          <w:p w14:paraId="16D3AA0E" w14:textId="77777777" w:rsidR="004F73B7" w:rsidRDefault="004F73B7" w:rsidP="00146FA2">
            <w:pPr>
              <w:spacing w:after="0" w:line="240" w:lineRule="auto"/>
              <w:jc w:val="both"/>
              <w:rPr>
                <w:rFonts w:ascii="Arial" w:hAnsi="Arial" w:cs="Arial"/>
                <w:color w:val="201F1E"/>
                <w:sz w:val="24"/>
                <w:szCs w:val="24"/>
                <w:shd w:val="clear" w:color="auto" w:fill="FFFFFF"/>
              </w:rPr>
            </w:pPr>
          </w:p>
          <w:p w14:paraId="0E40B46B" w14:textId="3FF315AF" w:rsidR="003E72B5" w:rsidRDefault="00AA4C74" w:rsidP="00146FA2">
            <w:pPr>
              <w:spacing w:after="0" w:line="240" w:lineRule="auto"/>
              <w:jc w:val="both"/>
              <w:rPr>
                <w:rFonts w:ascii="Arial" w:hAnsi="Arial" w:cs="Arial"/>
                <w:color w:val="201F1E"/>
                <w:sz w:val="24"/>
                <w:szCs w:val="24"/>
                <w:shd w:val="clear" w:color="auto" w:fill="FFFFFF"/>
              </w:rPr>
            </w:pPr>
            <w:r>
              <w:rPr>
                <w:rFonts w:ascii="Arial" w:hAnsi="Arial" w:cs="Arial"/>
                <w:color w:val="201F1E"/>
                <w:sz w:val="24"/>
                <w:szCs w:val="24"/>
                <w:shd w:val="clear" w:color="auto" w:fill="FFFFFF"/>
              </w:rPr>
              <w:t xml:space="preserve">De las capacitaciones internas se contó con la participación de </w:t>
            </w:r>
            <w:r w:rsidR="009C109F">
              <w:rPr>
                <w:rFonts w:ascii="Arial" w:hAnsi="Arial" w:cs="Arial"/>
                <w:color w:val="201F1E"/>
                <w:sz w:val="24"/>
                <w:szCs w:val="24"/>
                <w:shd w:val="clear" w:color="auto" w:fill="FFFFFF"/>
              </w:rPr>
              <w:t xml:space="preserve">funcionarios y servidores públicos de la Institución </w:t>
            </w:r>
            <w:r>
              <w:rPr>
                <w:rFonts w:ascii="Arial" w:hAnsi="Arial" w:cs="Arial"/>
                <w:color w:val="201F1E"/>
                <w:sz w:val="24"/>
                <w:szCs w:val="24"/>
                <w:shd w:val="clear" w:color="auto" w:fill="FFFFFF"/>
              </w:rPr>
              <w:t>entre los que se enc</w:t>
            </w:r>
            <w:r w:rsidR="00B00842">
              <w:rPr>
                <w:rFonts w:ascii="Arial" w:hAnsi="Arial" w:cs="Arial"/>
                <w:color w:val="201F1E"/>
                <w:sz w:val="24"/>
                <w:szCs w:val="24"/>
                <w:shd w:val="clear" w:color="auto" w:fill="FFFFFF"/>
              </w:rPr>
              <w:t>uentra</w:t>
            </w:r>
            <w:r>
              <w:rPr>
                <w:rFonts w:ascii="Arial" w:hAnsi="Arial" w:cs="Arial"/>
                <w:color w:val="201F1E"/>
                <w:sz w:val="24"/>
                <w:szCs w:val="24"/>
                <w:shd w:val="clear" w:color="auto" w:fill="FFFFFF"/>
              </w:rPr>
              <w:t xml:space="preserve"> personal de planta y de contrato.</w:t>
            </w:r>
          </w:p>
          <w:p w14:paraId="7B2C3A5F" w14:textId="77777777" w:rsidR="00AA4C74" w:rsidRDefault="00AA4C74" w:rsidP="00146FA2">
            <w:pPr>
              <w:spacing w:after="0" w:line="240" w:lineRule="auto"/>
              <w:jc w:val="both"/>
              <w:rPr>
                <w:rFonts w:ascii="Arial" w:hAnsi="Arial" w:cs="Arial"/>
                <w:b/>
                <w:bCs/>
                <w:i/>
                <w:iCs/>
                <w:sz w:val="24"/>
                <w:szCs w:val="24"/>
              </w:rPr>
            </w:pPr>
          </w:p>
          <w:p w14:paraId="12989CBF" w14:textId="7AF0990B" w:rsidR="00C81B61" w:rsidRPr="00146FA2" w:rsidRDefault="00C81B61" w:rsidP="005F5B57">
            <w:pPr>
              <w:pStyle w:val="Prrafodelista"/>
              <w:numPr>
                <w:ilvl w:val="0"/>
                <w:numId w:val="2"/>
              </w:numPr>
              <w:spacing w:after="0" w:line="240" w:lineRule="auto"/>
              <w:jc w:val="both"/>
              <w:rPr>
                <w:rFonts w:ascii="Arial" w:eastAsia="Arial" w:hAnsi="Arial" w:cs="Arial"/>
                <w:b/>
                <w:bCs/>
                <w:i/>
                <w:iCs/>
                <w:color w:val="000000"/>
                <w:sz w:val="24"/>
                <w:szCs w:val="24"/>
              </w:rPr>
            </w:pPr>
            <w:r w:rsidRPr="00146FA2">
              <w:rPr>
                <w:rFonts w:ascii="Arial" w:hAnsi="Arial" w:cs="Arial"/>
                <w:b/>
                <w:bCs/>
                <w:i/>
                <w:iCs/>
                <w:sz w:val="24"/>
                <w:szCs w:val="24"/>
              </w:rPr>
              <w:t xml:space="preserve">Programa de Bienestar e Incentivos </w:t>
            </w:r>
          </w:p>
          <w:p w14:paraId="3DBE4609" w14:textId="094C8433" w:rsidR="0052610B" w:rsidRPr="008C48AC" w:rsidRDefault="0052610B" w:rsidP="00146FA2">
            <w:pPr>
              <w:spacing w:after="0" w:line="240" w:lineRule="auto"/>
              <w:jc w:val="both"/>
              <w:rPr>
                <w:rFonts w:ascii="Arial" w:eastAsia="Arial" w:hAnsi="Arial" w:cs="Arial"/>
                <w:color w:val="000000"/>
                <w:sz w:val="24"/>
                <w:szCs w:val="24"/>
              </w:rPr>
            </w:pPr>
          </w:p>
          <w:p w14:paraId="24B2FE5D" w14:textId="7C3D20D0" w:rsidR="009C109F" w:rsidRDefault="0052610B" w:rsidP="009C109F">
            <w:pPr>
              <w:pStyle w:val="card-text"/>
              <w:shd w:val="clear" w:color="auto" w:fill="FFFFFF"/>
              <w:spacing w:before="0" w:beforeAutospacing="0"/>
              <w:jc w:val="both"/>
              <w:rPr>
                <w:rFonts w:ascii="Arial" w:hAnsi="Arial" w:cs="Arial"/>
                <w:color w:val="201F1E"/>
                <w:shd w:val="clear" w:color="auto" w:fill="FFFFFF"/>
              </w:rPr>
            </w:pPr>
            <w:r w:rsidRPr="008C48AC">
              <w:rPr>
                <w:rFonts w:ascii="Arial" w:hAnsi="Arial" w:cs="Arial"/>
                <w:color w:val="201F1E"/>
                <w:shd w:val="clear" w:color="auto" w:fill="FFFFFF"/>
              </w:rPr>
              <w:t xml:space="preserve">Para el </w:t>
            </w:r>
            <w:r w:rsidR="003C7D35">
              <w:rPr>
                <w:rFonts w:ascii="Arial" w:hAnsi="Arial" w:cs="Arial"/>
                <w:color w:val="201F1E"/>
                <w:shd w:val="clear" w:color="auto" w:fill="FFFFFF"/>
              </w:rPr>
              <w:t xml:space="preserve">periodo de julio a octubre del 2019 </w:t>
            </w:r>
            <w:r w:rsidR="009C109F">
              <w:rPr>
                <w:rFonts w:ascii="Arial" w:hAnsi="Arial" w:cs="Arial"/>
                <w:color w:val="201F1E"/>
                <w:shd w:val="clear" w:color="auto" w:fill="FFFFFF"/>
              </w:rPr>
              <w:t xml:space="preserve">se participación en comparsas en la celebración de los 457 años del Municipio de la Palma Cundinamarca, el Hospital recibió el primer puesto, estas actividades interinstitucionales que comprendió </w:t>
            </w:r>
            <w:r w:rsidR="009C109F">
              <w:rPr>
                <w:rFonts w:ascii="Arial" w:hAnsi="Arial" w:cs="Arial"/>
                <w:color w:val="201F1E"/>
                <w:shd w:val="clear" w:color="auto" w:fill="FFFFFF"/>
              </w:rPr>
              <w:lastRenderedPageBreak/>
              <w:t>una puesta en escena del Hospital Clown, como una forma de visualizar el quehacer en salud, donde prima la humanización como institución que evoluciona de acuerdo a los objetivos trazados por la Gerencia.</w:t>
            </w:r>
          </w:p>
          <w:p w14:paraId="654C843A" w14:textId="58E26A6E" w:rsidR="009C109F" w:rsidRDefault="009C109F" w:rsidP="009C109F">
            <w:pPr>
              <w:pStyle w:val="card-text"/>
              <w:shd w:val="clear" w:color="auto" w:fill="FFFFFF"/>
              <w:spacing w:before="0" w:beforeAutospacing="0"/>
              <w:rPr>
                <w:rFonts w:ascii="Arial" w:hAnsi="Arial" w:cs="Arial"/>
                <w:color w:val="201F1E"/>
                <w:shd w:val="clear" w:color="auto" w:fill="FFFFFF"/>
              </w:rPr>
            </w:pPr>
            <w:r w:rsidRPr="009C109F">
              <w:rPr>
                <w:rFonts w:ascii="Arial" w:hAnsi="Arial" w:cs="Arial"/>
                <w:noProof/>
                <w:color w:val="201F1E"/>
                <w:shd w:val="clear" w:color="auto" w:fill="FFFFFF"/>
              </w:rPr>
              <w:drawing>
                <wp:inline distT="0" distB="0" distL="0" distR="0" wp14:anchorId="12C519CA" wp14:editId="53879595">
                  <wp:extent cx="12192000" cy="4638675"/>
                  <wp:effectExtent l="0" t="0" r="0" b="9525"/>
                  <wp:docPr id="13" name="Imagen 13" descr="http://www.esehospital-lapalma.gov.co/imagenes/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sehospital-lapalma.gov.co/imagenes/imagen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0" cy="4638675"/>
                          </a:xfrm>
                          <a:prstGeom prst="rect">
                            <a:avLst/>
                          </a:prstGeom>
                          <a:noFill/>
                          <a:ln>
                            <a:noFill/>
                          </a:ln>
                        </pic:spPr>
                      </pic:pic>
                    </a:graphicData>
                  </a:graphic>
                </wp:inline>
              </w:drawing>
            </w:r>
          </w:p>
          <w:p w14:paraId="02125A99" w14:textId="6CDDB7C6" w:rsidR="00DD43B2" w:rsidRPr="008C48AC" w:rsidRDefault="00DD43B2" w:rsidP="00DD43B2">
            <w:pPr>
              <w:spacing w:after="0" w:line="240" w:lineRule="auto"/>
              <w:jc w:val="both"/>
              <w:rPr>
                <w:rFonts w:ascii="Arial" w:eastAsia="Arial" w:hAnsi="Arial" w:cs="Arial"/>
                <w:color w:val="000000"/>
                <w:sz w:val="24"/>
                <w:szCs w:val="24"/>
              </w:rPr>
            </w:pPr>
          </w:p>
          <w:p w14:paraId="2F51DE77" w14:textId="4D2E56E7" w:rsidR="003E72B5" w:rsidRDefault="003E72B5" w:rsidP="003E72B5">
            <w:pPr>
              <w:spacing w:after="0" w:line="240" w:lineRule="auto"/>
              <w:jc w:val="both"/>
              <w:rPr>
                <w:rFonts w:ascii="Arial" w:eastAsia="Arial" w:hAnsi="Arial" w:cs="Arial"/>
                <w:b/>
                <w:bCs/>
                <w:color w:val="000000"/>
                <w:sz w:val="24"/>
                <w:szCs w:val="24"/>
              </w:rPr>
            </w:pPr>
          </w:p>
          <w:p w14:paraId="1A8A2186" w14:textId="02FD504D" w:rsidR="00146FA2" w:rsidRPr="00530646" w:rsidRDefault="00146FA2" w:rsidP="005F5B57">
            <w:pPr>
              <w:pStyle w:val="Prrafodelista"/>
              <w:numPr>
                <w:ilvl w:val="0"/>
                <w:numId w:val="2"/>
              </w:numPr>
              <w:spacing w:after="0" w:line="240" w:lineRule="auto"/>
              <w:jc w:val="both"/>
              <w:rPr>
                <w:rFonts w:ascii="Arial" w:eastAsia="Arial" w:hAnsi="Arial" w:cs="Arial"/>
                <w:b/>
                <w:bCs/>
                <w:i/>
                <w:iCs/>
                <w:color w:val="000000"/>
                <w:sz w:val="24"/>
                <w:szCs w:val="24"/>
              </w:rPr>
            </w:pPr>
            <w:r w:rsidRPr="00146FA2">
              <w:rPr>
                <w:rFonts w:ascii="Arial" w:eastAsia="Arial" w:hAnsi="Arial" w:cs="Arial"/>
                <w:b/>
                <w:bCs/>
                <w:i/>
                <w:iCs/>
                <w:color w:val="000000"/>
                <w:sz w:val="24"/>
                <w:szCs w:val="24"/>
              </w:rPr>
              <w:t>Informe seguimiento Plan anticorrupción: Control Interno</w:t>
            </w:r>
          </w:p>
          <w:p w14:paraId="48368AC2" w14:textId="6F76053F" w:rsidR="00146FA2" w:rsidRDefault="00146FA2" w:rsidP="007743A0">
            <w:pPr>
              <w:pStyle w:val="Prrafodelista"/>
              <w:spacing w:after="0" w:line="240" w:lineRule="auto"/>
              <w:ind w:left="1080"/>
              <w:jc w:val="both"/>
              <w:rPr>
                <w:rFonts w:ascii="Arial" w:eastAsia="Arial" w:hAnsi="Arial" w:cs="Arial"/>
                <w:b/>
                <w:bCs/>
                <w:color w:val="000000"/>
                <w:sz w:val="24"/>
                <w:szCs w:val="24"/>
              </w:rPr>
            </w:pPr>
          </w:p>
          <w:p w14:paraId="20ACF7D7" w14:textId="0BF092D8" w:rsidR="00DA06A0" w:rsidRDefault="00146FA2" w:rsidP="00146FA2">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Se presento y publico en la página web de la institución</w:t>
            </w:r>
            <w:r w:rsidR="00530646">
              <w:rPr>
                <w:rFonts w:ascii="Arial" w:eastAsia="Arial" w:hAnsi="Arial" w:cs="Arial"/>
                <w:color w:val="000000"/>
                <w:sz w:val="24"/>
                <w:szCs w:val="24"/>
              </w:rPr>
              <w:t xml:space="preserve"> el </w:t>
            </w:r>
            <w:r w:rsidR="00DA06A0">
              <w:rPr>
                <w:rFonts w:ascii="Arial" w:eastAsia="Arial" w:hAnsi="Arial" w:cs="Arial"/>
                <w:color w:val="000000"/>
                <w:sz w:val="24"/>
                <w:szCs w:val="24"/>
              </w:rPr>
              <w:t xml:space="preserve">Plan anticorrupción en el mes de enero de 2019, este contempla en el de gestión del riesgo, 5 subcomponentes que cuentan con la política de administración del riesgo, </w:t>
            </w:r>
            <w:r w:rsidR="005851B0">
              <w:rPr>
                <w:rFonts w:ascii="Arial" w:eastAsia="Arial" w:hAnsi="Arial" w:cs="Arial"/>
                <w:color w:val="000000"/>
                <w:sz w:val="24"/>
                <w:szCs w:val="24"/>
              </w:rPr>
              <w:t>construcción</w:t>
            </w:r>
            <w:r w:rsidR="00DA06A0">
              <w:rPr>
                <w:rFonts w:ascii="Arial" w:eastAsia="Arial" w:hAnsi="Arial" w:cs="Arial"/>
                <w:color w:val="000000"/>
                <w:sz w:val="24"/>
                <w:szCs w:val="24"/>
              </w:rPr>
              <w:t xml:space="preserve"> del mapa de riesgos </w:t>
            </w:r>
            <w:r w:rsidR="005851B0">
              <w:rPr>
                <w:rFonts w:ascii="Arial" w:eastAsia="Arial" w:hAnsi="Arial" w:cs="Arial"/>
                <w:color w:val="000000"/>
                <w:sz w:val="24"/>
                <w:szCs w:val="24"/>
              </w:rPr>
              <w:t>anticorrupción</w:t>
            </w:r>
            <w:r w:rsidR="00DA06A0">
              <w:rPr>
                <w:rFonts w:ascii="Arial" w:eastAsia="Arial" w:hAnsi="Arial" w:cs="Arial"/>
                <w:color w:val="000000"/>
                <w:sz w:val="24"/>
                <w:szCs w:val="24"/>
              </w:rPr>
              <w:t xml:space="preserve">, </w:t>
            </w:r>
            <w:r w:rsidR="005851B0">
              <w:rPr>
                <w:rFonts w:ascii="Arial" w:eastAsia="Arial" w:hAnsi="Arial" w:cs="Arial"/>
                <w:color w:val="000000"/>
                <w:sz w:val="24"/>
                <w:szCs w:val="24"/>
              </w:rPr>
              <w:t>consulta y divulgación, Monitoreo y revisión,  y por ultimo seguimiento.</w:t>
            </w:r>
          </w:p>
          <w:p w14:paraId="273E2E87" w14:textId="77777777" w:rsidR="005851B0" w:rsidRDefault="005851B0" w:rsidP="00146FA2">
            <w:pPr>
              <w:spacing w:after="0" w:line="240" w:lineRule="auto"/>
              <w:jc w:val="both"/>
              <w:rPr>
                <w:rFonts w:ascii="Arial" w:eastAsia="Arial" w:hAnsi="Arial" w:cs="Arial"/>
                <w:color w:val="000000"/>
                <w:sz w:val="24"/>
                <w:szCs w:val="24"/>
              </w:rPr>
            </w:pPr>
          </w:p>
          <w:p w14:paraId="739AC543" w14:textId="77777777" w:rsidR="00AD6B7B" w:rsidRDefault="00AD6B7B" w:rsidP="00146FA2">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En la estrategia de racionalización de trámites se planeó agilizar los procesos de asignación de citas, atención por consulta externa, atención por urgencias, transporte asistencial básico (TAB).</w:t>
            </w:r>
          </w:p>
          <w:p w14:paraId="5FF5009F" w14:textId="77777777" w:rsidR="00AD6B7B" w:rsidRDefault="00AD6B7B" w:rsidP="00146FA2">
            <w:pPr>
              <w:spacing w:after="0" w:line="240" w:lineRule="auto"/>
              <w:jc w:val="both"/>
              <w:rPr>
                <w:rFonts w:ascii="Arial" w:eastAsia="Arial" w:hAnsi="Arial" w:cs="Arial"/>
                <w:color w:val="000000"/>
                <w:sz w:val="24"/>
                <w:szCs w:val="24"/>
              </w:rPr>
            </w:pPr>
          </w:p>
          <w:p w14:paraId="457140A8" w14:textId="24CA3783" w:rsidR="004A6B7D" w:rsidRDefault="00AD6B7B" w:rsidP="00146FA2">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En la estrategia de rendición de cuentas se tomaron los siguientes subcomponentes: información de calidad y en lenguaje comprensible, dialogo de doble </w:t>
            </w:r>
            <w:r w:rsidR="00CA54B0">
              <w:rPr>
                <w:rFonts w:ascii="Arial" w:eastAsia="Arial" w:hAnsi="Arial" w:cs="Arial"/>
                <w:color w:val="000000"/>
                <w:sz w:val="24"/>
                <w:szCs w:val="24"/>
              </w:rPr>
              <w:t>vía</w:t>
            </w:r>
            <w:r>
              <w:rPr>
                <w:rFonts w:ascii="Arial" w:eastAsia="Arial" w:hAnsi="Arial" w:cs="Arial"/>
                <w:color w:val="000000"/>
                <w:sz w:val="24"/>
                <w:szCs w:val="24"/>
              </w:rPr>
              <w:t xml:space="preserve"> con la ciuda</w:t>
            </w:r>
            <w:r w:rsidR="004A6B7D">
              <w:rPr>
                <w:rFonts w:ascii="Arial" w:eastAsia="Arial" w:hAnsi="Arial" w:cs="Arial"/>
                <w:color w:val="000000"/>
                <w:sz w:val="24"/>
                <w:szCs w:val="24"/>
              </w:rPr>
              <w:t>danía y sus organizaciones,  incentivo para motivar las culturas de la rendición y petición de cuentas  y retroalimentación de la gestión institucional.</w:t>
            </w:r>
          </w:p>
          <w:p w14:paraId="7CC06531" w14:textId="0C241439" w:rsidR="004A6B7D" w:rsidRDefault="004A6B7D" w:rsidP="00146FA2">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Por otro lado en la estrategia de Transparencia y Acceso a la Información, se trabajó en los subcomponentes de lineamiento de transparencia activa, lineamientos de transparencia pasiva, elaboración de los instrumentos de la gestión de la información, criterio diferencial de accesibilidad, monitoreo de acceso a la información pública.</w:t>
            </w:r>
          </w:p>
          <w:p w14:paraId="58AB6568" w14:textId="77777777" w:rsidR="004A6B7D" w:rsidRDefault="004A6B7D" w:rsidP="00146FA2">
            <w:pPr>
              <w:spacing w:after="0" w:line="240" w:lineRule="auto"/>
              <w:jc w:val="both"/>
              <w:rPr>
                <w:rFonts w:ascii="Arial" w:eastAsia="Arial" w:hAnsi="Arial" w:cs="Arial"/>
                <w:color w:val="000000"/>
                <w:sz w:val="24"/>
                <w:szCs w:val="24"/>
              </w:rPr>
            </w:pPr>
          </w:p>
          <w:p w14:paraId="3437A0C4" w14:textId="77777777" w:rsidR="004A6B7D" w:rsidRDefault="004A6B7D" w:rsidP="00146FA2">
            <w:pPr>
              <w:spacing w:after="0" w:line="240" w:lineRule="auto"/>
              <w:jc w:val="both"/>
              <w:rPr>
                <w:rFonts w:ascii="Arial" w:eastAsia="Arial" w:hAnsi="Arial" w:cs="Arial"/>
                <w:color w:val="000000"/>
                <w:sz w:val="24"/>
                <w:szCs w:val="24"/>
              </w:rPr>
            </w:pPr>
          </w:p>
          <w:p w14:paraId="0BD3CD1A" w14:textId="02FF209F" w:rsidR="00146FA2" w:rsidRDefault="004A6B7D" w:rsidP="00146FA2">
            <w:pPr>
              <w:spacing w:after="0" w:line="240" w:lineRule="auto"/>
              <w:jc w:val="both"/>
              <w:rPr>
                <w:rFonts w:ascii="Arial" w:eastAsia="Arial" w:hAnsi="Arial" w:cs="Arial"/>
                <w:b/>
                <w:bCs/>
                <w:color w:val="000000"/>
                <w:sz w:val="24"/>
                <w:szCs w:val="24"/>
              </w:rPr>
            </w:pPr>
            <w:r>
              <w:rPr>
                <w:rFonts w:ascii="Arial" w:eastAsia="Arial" w:hAnsi="Arial" w:cs="Arial"/>
                <w:b/>
                <w:bCs/>
                <w:color w:val="000000"/>
                <w:sz w:val="24"/>
                <w:szCs w:val="24"/>
              </w:rPr>
              <w:t>El seguimiento al plan anticorrupción y atención al ciudadano del año 2019</w:t>
            </w:r>
          </w:p>
          <w:p w14:paraId="109327FD" w14:textId="77777777" w:rsidR="004A6B7D" w:rsidRDefault="004A6B7D" w:rsidP="00146FA2">
            <w:pPr>
              <w:spacing w:after="0" w:line="240" w:lineRule="auto"/>
              <w:jc w:val="both"/>
              <w:rPr>
                <w:rFonts w:ascii="Arial" w:eastAsia="Arial" w:hAnsi="Arial" w:cs="Arial"/>
                <w:b/>
                <w:bCs/>
                <w:color w:val="000000"/>
                <w:sz w:val="24"/>
                <w:szCs w:val="24"/>
              </w:rPr>
            </w:pPr>
          </w:p>
          <w:p w14:paraId="43999EAE" w14:textId="37CEFAC3" w:rsidR="004A6B7D" w:rsidRPr="00273202" w:rsidRDefault="00273202" w:rsidP="00146FA2">
            <w:pPr>
              <w:spacing w:after="0" w:line="240" w:lineRule="auto"/>
              <w:jc w:val="both"/>
              <w:rPr>
                <w:rFonts w:ascii="Arial" w:eastAsia="Arial" w:hAnsi="Arial" w:cs="Arial"/>
                <w:bCs/>
                <w:color w:val="000000"/>
                <w:sz w:val="24"/>
                <w:szCs w:val="24"/>
              </w:rPr>
            </w:pPr>
            <w:r>
              <w:rPr>
                <w:rFonts w:ascii="Arial" w:eastAsia="Arial" w:hAnsi="Arial" w:cs="Arial"/>
                <w:bCs/>
                <w:color w:val="000000"/>
                <w:sz w:val="24"/>
                <w:szCs w:val="24"/>
              </w:rPr>
              <w:t>Los seguimientos se han realizado alterno al PAS y es evaluado por la Junta Directiva de la ESE</w:t>
            </w:r>
          </w:p>
          <w:p w14:paraId="77694243" w14:textId="77777777" w:rsidR="004A6B7D" w:rsidRDefault="004A6B7D" w:rsidP="00146FA2">
            <w:pPr>
              <w:spacing w:after="0" w:line="240" w:lineRule="auto"/>
              <w:jc w:val="both"/>
              <w:rPr>
                <w:rFonts w:ascii="Arial" w:eastAsia="Arial" w:hAnsi="Arial" w:cs="Arial"/>
                <w:b/>
                <w:bCs/>
                <w:color w:val="000000"/>
                <w:sz w:val="24"/>
                <w:szCs w:val="24"/>
              </w:rPr>
            </w:pPr>
          </w:p>
          <w:p w14:paraId="19C3ACF9" w14:textId="5B8C3746" w:rsidR="002A7558" w:rsidRPr="002A7558" w:rsidRDefault="00273202" w:rsidP="005F5B57">
            <w:pPr>
              <w:pStyle w:val="Prrafodelista"/>
              <w:numPr>
                <w:ilvl w:val="0"/>
                <w:numId w:val="2"/>
              </w:numPr>
              <w:spacing w:after="0" w:line="240" w:lineRule="auto"/>
              <w:jc w:val="both"/>
              <w:rPr>
                <w:rFonts w:ascii="Arial" w:eastAsia="Arial" w:hAnsi="Arial" w:cs="Arial"/>
                <w:b/>
                <w:bCs/>
                <w:i/>
                <w:iCs/>
                <w:color w:val="000000"/>
                <w:sz w:val="24"/>
                <w:szCs w:val="24"/>
              </w:rPr>
            </w:pPr>
            <w:r>
              <w:rPr>
                <w:rFonts w:ascii="Arial" w:hAnsi="Arial" w:cs="Arial"/>
                <w:b/>
                <w:bCs/>
                <w:i/>
                <w:iCs/>
                <w:sz w:val="24"/>
                <w:szCs w:val="24"/>
              </w:rPr>
              <w:t>G</w:t>
            </w:r>
            <w:r w:rsidR="002A7558" w:rsidRPr="002A7558">
              <w:rPr>
                <w:rFonts w:ascii="Arial" w:hAnsi="Arial" w:cs="Arial"/>
                <w:b/>
                <w:bCs/>
                <w:i/>
                <w:iCs/>
                <w:sz w:val="24"/>
                <w:szCs w:val="24"/>
              </w:rPr>
              <w:t>estión Presupuestal y Eficiencia del Gasto Público</w:t>
            </w:r>
          </w:p>
          <w:p w14:paraId="17FA8564" w14:textId="00DC15A3" w:rsidR="00FB45A4" w:rsidRDefault="00FB45A4" w:rsidP="00FB45A4">
            <w:pPr>
              <w:spacing w:after="0" w:line="240" w:lineRule="auto"/>
              <w:jc w:val="both"/>
              <w:rPr>
                <w:rFonts w:ascii="Arial" w:eastAsia="Arial" w:hAnsi="Arial" w:cs="Arial"/>
                <w:color w:val="000000"/>
                <w:sz w:val="24"/>
                <w:szCs w:val="24"/>
              </w:rPr>
            </w:pPr>
          </w:p>
          <w:p w14:paraId="1636CC8F" w14:textId="0C5FEEDD" w:rsidR="00FB45A4" w:rsidRPr="00FB45A4" w:rsidRDefault="008053C1" w:rsidP="00FB45A4">
            <w:pPr>
              <w:spacing w:after="0" w:line="240" w:lineRule="auto"/>
              <w:jc w:val="both"/>
              <w:rPr>
                <w:rFonts w:ascii="Arial" w:eastAsia="Arial" w:hAnsi="Arial" w:cs="Arial"/>
                <w:color w:val="000000"/>
                <w:sz w:val="24"/>
                <w:szCs w:val="24"/>
              </w:rPr>
            </w:pPr>
            <w:r w:rsidRPr="008053C1">
              <w:rPr>
                <w:rFonts w:ascii="Arial" w:eastAsia="Arial" w:hAnsi="Arial" w:cs="Arial"/>
                <w:noProof/>
                <w:color w:val="000000"/>
                <w:sz w:val="24"/>
                <w:szCs w:val="24"/>
                <w:lang w:val="es-CO" w:eastAsia="es-CO"/>
              </w:rPr>
              <w:drawing>
                <wp:inline distT="0" distB="0" distL="0" distR="0" wp14:anchorId="6B2E69AA" wp14:editId="41CDB9DB">
                  <wp:extent cx="5400675" cy="41148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4114800"/>
                          </a:xfrm>
                          <a:prstGeom prst="rect">
                            <a:avLst/>
                          </a:prstGeom>
                          <a:noFill/>
                          <a:ln>
                            <a:noFill/>
                          </a:ln>
                        </pic:spPr>
                      </pic:pic>
                    </a:graphicData>
                  </a:graphic>
                </wp:inline>
              </w:drawing>
            </w:r>
          </w:p>
          <w:p w14:paraId="575B41C4" w14:textId="4A7CE986" w:rsidR="008053C1" w:rsidRPr="008053C1" w:rsidRDefault="008053C1" w:rsidP="003E68F8">
            <w:pPr>
              <w:spacing w:after="0" w:line="240" w:lineRule="auto"/>
              <w:jc w:val="both"/>
              <w:rPr>
                <w:rFonts w:ascii="Arial" w:hAnsi="Arial" w:cs="Arial"/>
                <w:i/>
                <w:color w:val="323130"/>
                <w:sz w:val="20"/>
                <w:szCs w:val="20"/>
                <w:shd w:val="clear" w:color="auto" w:fill="FFFFFF"/>
              </w:rPr>
            </w:pPr>
            <w:r w:rsidRPr="008053C1">
              <w:rPr>
                <w:rFonts w:ascii="Arial" w:hAnsi="Arial" w:cs="Arial"/>
                <w:i/>
                <w:color w:val="323130"/>
                <w:sz w:val="20"/>
                <w:szCs w:val="20"/>
                <w:shd w:val="clear" w:color="auto" w:fill="FFFFFF"/>
              </w:rPr>
              <w:t>Fuente: Ejecución presupuestal Chip – Septiembre 2019</w:t>
            </w:r>
          </w:p>
          <w:p w14:paraId="55C57E1B" w14:textId="77777777" w:rsidR="008053C1" w:rsidRDefault="008053C1" w:rsidP="003E68F8">
            <w:pPr>
              <w:spacing w:after="0" w:line="240" w:lineRule="auto"/>
              <w:jc w:val="both"/>
              <w:rPr>
                <w:rFonts w:ascii="Arial" w:hAnsi="Arial" w:cs="Arial"/>
                <w:color w:val="323130"/>
                <w:sz w:val="24"/>
                <w:szCs w:val="24"/>
                <w:shd w:val="clear" w:color="auto" w:fill="FFFFFF"/>
              </w:rPr>
            </w:pPr>
          </w:p>
          <w:p w14:paraId="17F3C556" w14:textId="54F3F702" w:rsidR="008053C1" w:rsidRDefault="00727D97" w:rsidP="003E68F8">
            <w:pPr>
              <w:spacing w:after="0" w:line="240" w:lineRule="auto"/>
              <w:jc w:val="both"/>
              <w:rPr>
                <w:rFonts w:ascii="Arial" w:hAnsi="Arial" w:cs="Arial"/>
                <w:color w:val="323130"/>
                <w:sz w:val="24"/>
                <w:szCs w:val="24"/>
                <w:shd w:val="clear" w:color="auto" w:fill="FFFFFF"/>
              </w:rPr>
            </w:pPr>
            <w:r>
              <w:rPr>
                <w:rFonts w:ascii="Arial" w:hAnsi="Arial" w:cs="Arial"/>
                <w:color w:val="323130"/>
                <w:sz w:val="24"/>
                <w:szCs w:val="24"/>
                <w:shd w:val="clear" w:color="auto" w:fill="FFFFFF"/>
              </w:rPr>
              <w:t>L</w:t>
            </w:r>
            <w:r w:rsidRPr="002A7558">
              <w:rPr>
                <w:rFonts w:ascii="Arial" w:hAnsi="Arial" w:cs="Arial"/>
                <w:color w:val="323130"/>
                <w:sz w:val="24"/>
                <w:szCs w:val="24"/>
                <w:shd w:val="clear" w:color="auto" w:fill="FFFFFF"/>
              </w:rPr>
              <w:t xml:space="preserve">os ingresos corrientes </w:t>
            </w:r>
            <w:r w:rsidR="008053C1">
              <w:rPr>
                <w:rFonts w:ascii="Arial" w:hAnsi="Arial" w:cs="Arial"/>
                <w:color w:val="323130"/>
                <w:sz w:val="24"/>
                <w:szCs w:val="24"/>
                <w:shd w:val="clear" w:color="auto" w:fill="FFFFFF"/>
              </w:rPr>
              <w:t>presentan un comportamiento adecuado frente a lo planeado toda vez que la muestra  que se toma corresponde a la ejecución a septiembre de 2019, es así que los ingresos se presupuestan para la vigencia 2019 en $8.253.410.000 y su ejecución se encuentra en $6.571.729.817, porcentaje de cumplimiento del 80%  al tercer trimestre de 2019.  El mayor éxito del recaudo se encuentra en la disponibilidad inicial y los aportes.</w:t>
            </w:r>
          </w:p>
          <w:p w14:paraId="024C46FC" w14:textId="77777777" w:rsidR="008053C1" w:rsidRDefault="008053C1" w:rsidP="003E68F8">
            <w:pPr>
              <w:spacing w:after="0" w:line="240" w:lineRule="auto"/>
              <w:jc w:val="both"/>
              <w:rPr>
                <w:rFonts w:ascii="Arial" w:hAnsi="Arial" w:cs="Arial"/>
                <w:color w:val="323130"/>
                <w:sz w:val="24"/>
                <w:szCs w:val="24"/>
                <w:shd w:val="clear" w:color="auto" w:fill="FFFFFF"/>
              </w:rPr>
            </w:pPr>
          </w:p>
          <w:p w14:paraId="67026013" w14:textId="10B31316" w:rsidR="008053C1" w:rsidRDefault="008053C1" w:rsidP="003E68F8">
            <w:pPr>
              <w:spacing w:after="0" w:line="240" w:lineRule="auto"/>
              <w:jc w:val="both"/>
              <w:rPr>
                <w:rFonts w:ascii="Arial" w:hAnsi="Arial" w:cs="Arial"/>
                <w:color w:val="323130"/>
                <w:sz w:val="24"/>
                <w:szCs w:val="24"/>
                <w:shd w:val="clear" w:color="auto" w:fill="FFFFFF"/>
              </w:rPr>
            </w:pPr>
            <w:r>
              <w:rPr>
                <w:rFonts w:ascii="Arial" w:hAnsi="Arial" w:cs="Arial"/>
                <w:color w:val="323130"/>
                <w:sz w:val="24"/>
                <w:szCs w:val="24"/>
                <w:shd w:val="clear" w:color="auto" w:fill="FFFFFF"/>
              </w:rPr>
              <w:t>En cuanto a la ejecución de gastos se encuentra con una ejecución del 84% con $6.951.502.552 frente a los $82.53.410.000 presupuestados, la mayor ejecución se encuentra en los gastos de inversión con 100%, gastos de operación con el 98% y gastos generales con el 96%.</w:t>
            </w:r>
          </w:p>
          <w:p w14:paraId="08567A0F" w14:textId="77777777" w:rsidR="008053C1" w:rsidRDefault="008053C1" w:rsidP="003E68F8">
            <w:pPr>
              <w:spacing w:after="0" w:line="240" w:lineRule="auto"/>
              <w:jc w:val="both"/>
              <w:rPr>
                <w:rFonts w:ascii="Arial" w:hAnsi="Arial" w:cs="Arial"/>
                <w:color w:val="323130"/>
                <w:sz w:val="24"/>
                <w:szCs w:val="24"/>
                <w:shd w:val="clear" w:color="auto" w:fill="FFFFFF"/>
              </w:rPr>
            </w:pPr>
          </w:p>
          <w:p w14:paraId="49983E05" w14:textId="77777777" w:rsidR="00510B14" w:rsidRDefault="00510B14" w:rsidP="003E68F8">
            <w:pPr>
              <w:spacing w:after="0" w:line="240" w:lineRule="auto"/>
              <w:jc w:val="both"/>
              <w:rPr>
                <w:rFonts w:ascii="Arial" w:hAnsi="Arial" w:cs="Arial"/>
                <w:color w:val="323130"/>
                <w:sz w:val="24"/>
                <w:szCs w:val="24"/>
                <w:shd w:val="clear" w:color="auto" w:fill="FFFFFF"/>
              </w:rPr>
            </w:pPr>
          </w:p>
          <w:p w14:paraId="49D00F2B" w14:textId="3552EE99" w:rsidR="00510B14" w:rsidRPr="008C48AC" w:rsidRDefault="00510B14" w:rsidP="003E68F8">
            <w:pPr>
              <w:spacing w:after="0" w:line="240" w:lineRule="auto"/>
              <w:jc w:val="both"/>
              <w:rPr>
                <w:rFonts w:ascii="Arial" w:hAnsi="Arial" w:cs="Arial"/>
                <w:sz w:val="24"/>
                <w:szCs w:val="24"/>
              </w:rPr>
            </w:pPr>
          </w:p>
        </w:tc>
      </w:tr>
      <w:tr w:rsidR="00A67616" w:rsidRPr="008C48AC" w14:paraId="07692BDA" w14:textId="77777777" w:rsidTr="00B00842">
        <w:trPr>
          <w:trHeight w:val="1"/>
          <w:jc w:val="center"/>
        </w:trPr>
        <w:tc>
          <w:tcPr>
            <w:tcW w:w="8828" w:type="dxa"/>
            <w:shd w:val="clear" w:color="000000" w:fill="FFFFFF"/>
            <w:tcMar>
              <w:left w:w="7" w:type="dxa"/>
              <w:right w:w="7" w:type="dxa"/>
            </w:tcMar>
            <w:vAlign w:val="center"/>
          </w:tcPr>
          <w:p w14:paraId="5243A04B" w14:textId="77777777" w:rsidR="00A67616" w:rsidRPr="008C48AC" w:rsidRDefault="00A67616">
            <w:pPr>
              <w:spacing w:after="0" w:line="240" w:lineRule="auto"/>
              <w:jc w:val="both"/>
              <w:rPr>
                <w:rFonts w:ascii="Arial" w:eastAsia="Arial" w:hAnsi="Arial" w:cs="Arial"/>
                <w:color w:val="000000"/>
                <w:sz w:val="24"/>
                <w:szCs w:val="24"/>
              </w:rPr>
            </w:pPr>
          </w:p>
        </w:tc>
      </w:tr>
      <w:tr w:rsidR="008642F1" w:rsidRPr="008C48AC" w14:paraId="62B33D9C" w14:textId="77777777" w:rsidTr="00B00842">
        <w:trPr>
          <w:jc w:val="center"/>
        </w:trPr>
        <w:tc>
          <w:tcPr>
            <w:tcW w:w="8828" w:type="dxa"/>
            <w:shd w:val="clear" w:color="auto" w:fill="67829D"/>
            <w:tcMar>
              <w:left w:w="7" w:type="dxa"/>
              <w:right w:w="7" w:type="dxa"/>
            </w:tcMar>
            <w:vAlign w:val="center"/>
          </w:tcPr>
          <w:p w14:paraId="115AC7E4" w14:textId="1839BF81" w:rsidR="008642F1" w:rsidRPr="003B56EB" w:rsidRDefault="000A0969" w:rsidP="005F5B57">
            <w:pPr>
              <w:pStyle w:val="Prrafodelista"/>
              <w:numPr>
                <w:ilvl w:val="0"/>
                <w:numId w:val="1"/>
              </w:numPr>
              <w:jc w:val="center"/>
              <w:rPr>
                <w:rFonts w:ascii="Arial" w:hAnsi="Arial" w:cs="Arial"/>
                <w:sz w:val="24"/>
                <w:szCs w:val="24"/>
              </w:rPr>
            </w:pPr>
            <w:r w:rsidRPr="003B56EB">
              <w:rPr>
                <w:rFonts w:ascii="Arial" w:eastAsia="Arial" w:hAnsi="Arial" w:cs="Arial"/>
                <w:b/>
                <w:color w:val="FFFFFF"/>
                <w:sz w:val="24"/>
                <w:szCs w:val="24"/>
              </w:rPr>
              <w:t>Gestión de los riesgos institucionales</w:t>
            </w:r>
          </w:p>
        </w:tc>
      </w:tr>
      <w:tr w:rsidR="008642F1" w:rsidRPr="00D76D2F" w14:paraId="347899AF" w14:textId="77777777" w:rsidTr="00B00842">
        <w:trPr>
          <w:jc w:val="center"/>
        </w:trPr>
        <w:tc>
          <w:tcPr>
            <w:tcW w:w="8828" w:type="dxa"/>
            <w:shd w:val="clear" w:color="000000" w:fill="FFFFFF"/>
            <w:tcMar>
              <w:left w:w="7" w:type="dxa"/>
              <w:right w:w="7" w:type="dxa"/>
            </w:tcMar>
            <w:vAlign w:val="center"/>
          </w:tcPr>
          <w:p w14:paraId="114F63F7" w14:textId="781F1246" w:rsidR="008428B4" w:rsidRPr="00D76D2F" w:rsidRDefault="008428B4">
            <w:pPr>
              <w:spacing w:after="0" w:line="240" w:lineRule="auto"/>
              <w:jc w:val="both"/>
              <w:rPr>
                <w:rStyle w:val="Textoennegrita"/>
                <w:color w:val="333333"/>
                <w:shd w:val="clear" w:color="auto" w:fill="FFFFFF"/>
              </w:rPr>
            </w:pPr>
          </w:p>
          <w:p w14:paraId="322838B2" w14:textId="68362127" w:rsidR="00776E8B" w:rsidRPr="00D76D2F" w:rsidRDefault="00776E8B" w:rsidP="00D76D2F">
            <w:pPr>
              <w:spacing w:after="0" w:line="240" w:lineRule="auto"/>
              <w:jc w:val="both"/>
              <w:rPr>
                <w:rStyle w:val="Textoennegrita"/>
                <w:rFonts w:ascii="Arial" w:hAnsi="Arial" w:cs="Arial"/>
                <w:b w:val="0"/>
                <w:bCs w:val="0"/>
                <w:color w:val="333333"/>
                <w:sz w:val="24"/>
                <w:szCs w:val="24"/>
                <w:shd w:val="clear" w:color="auto" w:fill="FFFFFF"/>
              </w:rPr>
            </w:pPr>
            <w:r w:rsidRPr="00D76D2F">
              <w:rPr>
                <w:rStyle w:val="Textoennegrita"/>
                <w:rFonts w:ascii="Arial" w:hAnsi="Arial" w:cs="Arial"/>
                <w:b w:val="0"/>
                <w:bCs w:val="0"/>
                <w:color w:val="333333"/>
                <w:sz w:val="24"/>
                <w:szCs w:val="24"/>
                <w:shd w:val="clear" w:color="auto" w:fill="FFFFFF"/>
              </w:rPr>
              <w:t>Asegurar la gestión del riesgo en la entidad</w:t>
            </w:r>
          </w:p>
          <w:p w14:paraId="001ADC5A" w14:textId="21841D39" w:rsidR="003E68F8" w:rsidRPr="00D76D2F" w:rsidRDefault="003E68F8">
            <w:pPr>
              <w:spacing w:after="0" w:line="240" w:lineRule="auto"/>
              <w:jc w:val="both"/>
              <w:rPr>
                <w:rStyle w:val="Textoennegrita"/>
                <w:rFonts w:ascii="Arial" w:hAnsi="Arial" w:cs="Arial"/>
                <w:b w:val="0"/>
                <w:bCs w:val="0"/>
                <w:color w:val="333333"/>
                <w:sz w:val="24"/>
                <w:szCs w:val="24"/>
                <w:shd w:val="clear" w:color="auto" w:fill="FFFFFF"/>
              </w:rPr>
            </w:pPr>
          </w:p>
          <w:p w14:paraId="157BFB65" w14:textId="22BF64E2" w:rsidR="003B56EB" w:rsidRDefault="003E68F8">
            <w:pPr>
              <w:spacing w:after="0" w:line="240" w:lineRule="auto"/>
              <w:jc w:val="both"/>
              <w:rPr>
                <w:rStyle w:val="Textoennegrita"/>
                <w:rFonts w:ascii="Arial" w:hAnsi="Arial" w:cs="Arial"/>
                <w:b w:val="0"/>
                <w:bCs w:val="0"/>
                <w:color w:val="333333"/>
                <w:sz w:val="24"/>
                <w:szCs w:val="24"/>
                <w:shd w:val="clear" w:color="auto" w:fill="FFFFFF"/>
              </w:rPr>
            </w:pPr>
            <w:r w:rsidRPr="003E68F8">
              <w:rPr>
                <w:rStyle w:val="Textoennegrita"/>
                <w:rFonts w:ascii="Arial" w:hAnsi="Arial" w:cs="Arial"/>
                <w:b w:val="0"/>
                <w:bCs w:val="0"/>
                <w:color w:val="333333"/>
                <w:sz w:val="24"/>
                <w:szCs w:val="24"/>
                <w:shd w:val="clear" w:color="auto" w:fill="FFFFFF"/>
              </w:rPr>
              <w:t xml:space="preserve">Para el periodo evaluado se </w:t>
            </w:r>
            <w:r w:rsidR="006C6D71">
              <w:rPr>
                <w:rStyle w:val="Textoennegrita"/>
                <w:rFonts w:ascii="Arial" w:hAnsi="Arial" w:cs="Arial"/>
                <w:b w:val="0"/>
                <w:bCs w:val="0"/>
                <w:color w:val="333333"/>
                <w:sz w:val="24"/>
                <w:szCs w:val="24"/>
                <w:shd w:val="clear" w:color="auto" w:fill="FFFFFF"/>
              </w:rPr>
              <w:t xml:space="preserve">ha venido </w:t>
            </w:r>
            <w:r w:rsidRPr="003E68F8">
              <w:rPr>
                <w:rStyle w:val="Textoennegrita"/>
                <w:rFonts w:ascii="Arial" w:hAnsi="Arial" w:cs="Arial"/>
                <w:b w:val="0"/>
                <w:bCs w:val="0"/>
                <w:color w:val="333333"/>
                <w:sz w:val="24"/>
                <w:szCs w:val="24"/>
                <w:shd w:val="clear" w:color="auto" w:fill="FFFFFF"/>
              </w:rPr>
              <w:t xml:space="preserve">actualizando la </w:t>
            </w:r>
            <w:r>
              <w:rPr>
                <w:rStyle w:val="Textoennegrita"/>
                <w:rFonts w:ascii="Arial" w:hAnsi="Arial" w:cs="Arial"/>
                <w:b w:val="0"/>
                <w:bCs w:val="0"/>
                <w:color w:val="333333"/>
                <w:sz w:val="24"/>
                <w:szCs w:val="24"/>
                <w:shd w:val="clear" w:color="auto" w:fill="FFFFFF"/>
              </w:rPr>
              <w:t>A</w:t>
            </w:r>
            <w:r w:rsidRPr="003E68F8">
              <w:rPr>
                <w:rStyle w:val="Textoennegrita"/>
                <w:rFonts w:ascii="Arial" w:hAnsi="Arial" w:cs="Arial"/>
                <w:b w:val="0"/>
                <w:bCs w:val="0"/>
                <w:color w:val="333333"/>
                <w:sz w:val="24"/>
                <w:szCs w:val="24"/>
                <w:shd w:val="clear" w:color="auto" w:fill="FFFFFF"/>
              </w:rPr>
              <w:t>dministración del R</w:t>
            </w:r>
            <w:r>
              <w:rPr>
                <w:rStyle w:val="Textoennegrita"/>
                <w:rFonts w:ascii="Arial" w:hAnsi="Arial" w:cs="Arial"/>
                <w:b w:val="0"/>
                <w:bCs w:val="0"/>
                <w:color w:val="333333"/>
                <w:sz w:val="24"/>
                <w:szCs w:val="24"/>
                <w:shd w:val="clear" w:color="auto" w:fill="FFFFFF"/>
              </w:rPr>
              <w:t>ies</w:t>
            </w:r>
            <w:r w:rsidRPr="003E68F8">
              <w:rPr>
                <w:rStyle w:val="Textoennegrita"/>
                <w:rFonts w:ascii="Arial" w:hAnsi="Arial" w:cs="Arial"/>
                <w:b w:val="0"/>
                <w:bCs w:val="0"/>
                <w:color w:val="333333"/>
                <w:sz w:val="24"/>
                <w:szCs w:val="24"/>
                <w:shd w:val="clear" w:color="auto" w:fill="FFFFFF"/>
              </w:rPr>
              <w:t>go</w:t>
            </w:r>
            <w:r>
              <w:rPr>
                <w:rStyle w:val="Textoennegrita"/>
                <w:rFonts w:ascii="Arial" w:hAnsi="Arial" w:cs="Arial"/>
                <w:b w:val="0"/>
                <w:bCs w:val="0"/>
                <w:color w:val="333333"/>
                <w:sz w:val="24"/>
                <w:szCs w:val="24"/>
                <w:shd w:val="clear" w:color="auto" w:fill="FFFFFF"/>
              </w:rPr>
              <w:t xml:space="preserve"> de acuerdo la guía desarrollada para tal fin por el Departamento Administrativo de la Función Pública, </w:t>
            </w:r>
            <w:r w:rsidR="00D77FFC">
              <w:rPr>
                <w:rStyle w:val="Textoennegrita"/>
                <w:rFonts w:ascii="Arial" w:hAnsi="Arial" w:cs="Arial"/>
                <w:b w:val="0"/>
                <w:bCs w:val="0"/>
                <w:color w:val="333333"/>
                <w:sz w:val="24"/>
                <w:szCs w:val="24"/>
                <w:shd w:val="clear" w:color="auto" w:fill="FFFFFF"/>
              </w:rPr>
              <w:t>y se actualizo el mapa de riesgos de anticorrupción.</w:t>
            </w:r>
          </w:p>
          <w:p w14:paraId="65F80D32" w14:textId="77777777" w:rsidR="002A044A" w:rsidRDefault="002A044A">
            <w:pPr>
              <w:spacing w:after="0" w:line="240" w:lineRule="auto"/>
              <w:jc w:val="both"/>
              <w:rPr>
                <w:rStyle w:val="Textoennegrita"/>
                <w:rFonts w:ascii="Arial" w:hAnsi="Arial" w:cs="Arial"/>
                <w:b w:val="0"/>
                <w:bCs w:val="0"/>
                <w:color w:val="333333"/>
                <w:sz w:val="24"/>
                <w:szCs w:val="24"/>
                <w:shd w:val="clear" w:color="auto" w:fill="FFFFFF"/>
              </w:rPr>
            </w:pPr>
          </w:p>
          <w:p w14:paraId="721208D9" w14:textId="77777777" w:rsidR="003E68F8" w:rsidRPr="00D76D2F" w:rsidRDefault="003E68F8">
            <w:pPr>
              <w:spacing w:after="0" w:line="240" w:lineRule="auto"/>
              <w:jc w:val="both"/>
              <w:rPr>
                <w:rStyle w:val="Textoennegrita"/>
                <w:rFonts w:ascii="Arial" w:hAnsi="Arial" w:cs="Arial"/>
                <w:b w:val="0"/>
                <w:bCs w:val="0"/>
                <w:color w:val="333333"/>
                <w:sz w:val="24"/>
                <w:szCs w:val="24"/>
                <w:shd w:val="clear" w:color="auto" w:fill="FFFFFF"/>
              </w:rPr>
            </w:pPr>
          </w:p>
          <w:p w14:paraId="29A9733F" w14:textId="77777777" w:rsidR="00D77FFC" w:rsidRDefault="00D77FFC" w:rsidP="00D76D2F">
            <w:pPr>
              <w:spacing w:after="0" w:line="240" w:lineRule="auto"/>
              <w:jc w:val="both"/>
              <w:rPr>
                <w:rStyle w:val="Textoennegrita"/>
                <w:rFonts w:ascii="Arial" w:hAnsi="Arial" w:cs="Arial"/>
                <w:b w:val="0"/>
                <w:bCs w:val="0"/>
                <w:color w:val="333333"/>
                <w:sz w:val="24"/>
                <w:szCs w:val="24"/>
                <w:shd w:val="clear" w:color="auto" w:fill="FFFFFF"/>
              </w:rPr>
            </w:pPr>
            <w:r w:rsidRPr="00D76D2F">
              <w:rPr>
                <w:rStyle w:val="Textoennegrita"/>
                <w:rFonts w:ascii="Arial" w:hAnsi="Arial" w:cs="Arial"/>
                <w:b w:val="0"/>
                <w:bCs w:val="0"/>
                <w:color w:val="333333"/>
                <w:sz w:val="24"/>
                <w:szCs w:val="24"/>
                <w:shd w:val="clear" w:color="auto" w:fill="FFFFFF"/>
              </w:rPr>
              <w:t xml:space="preserve">Para enero de 2019 se elaboró al plan anticorrupción y atención al ciudadano de la ESE Hospital San José de La Palma, para la vigencia del mismo año, el cual fue aprobado por el Comité Institucional de Control Interno y publicado en la página web de la institución. </w:t>
            </w:r>
          </w:p>
          <w:p w14:paraId="0385EA19" w14:textId="77777777" w:rsidR="00D76D2F" w:rsidRPr="00D76D2F" w:rsidRDefault="00D76D2F" w:rsidP="00D76D2F">
            <w:pPr>
              <w:spacing w:after="0" w:line="240" w:lineRule="auto"/>
              <w:jc w:val="both"/>
              <w:rPr>
                <w:rStyle w:val="Textoennegrita"/>
                <w:rFonts w:ascii="Arial" w:hAnsi="Arial" w:cs="Arial"/>
                <w:b w:val="0"/>
                <w:bCs w:val="0"/>
                <w:color w:val="333333"/>
                <w:sz w:val="24"/>
                <w:szCs w:val="24"/>
                <w:shd w:val="clear" w:color="auto" w:fill="FFFFFF"/>
              </w:rPr>
            </w:pPr>
          </w:p>
          <w:p w14:paraId="42CDAC70" w14:textId="77777777" w:rsidR="00D77FFC" w:rsidRDefault="00D77FFC" w:rsidP="00D76D2F">
            <w:pPr>
              <w:spacing w:after="0" w:line="240" w:lineRule="auto"/>
              <w:jc w:val="both"/>
              <w:rPr>
                <w:rStyle w:val="Textoennegrita"/>
                <w:rFonts w:ascii="Arial" w:hAnsi="Arial" w:cs="Arial"/>
                <w:b w:val="0"/>
                <w:bCs w:val="0"/>
                <w:color w:val="333333"/>
                <w:sz w:val="24"/>
                <w:szCs w:val="24"/>
                <w:shd w:val="clear" w:color="auto" w:fill="FFFFFF"/>
              </w:rPr>
            </w:pPr>
            <w:r w:rsidRPr="00D76D2F">
              <w:rPr>
                <w:rStyle w:val="Textoennegrita"/>
                <w:rFonts w:ascii="Arial" w:hAnsi="Arial" w:cs="Arial"/>
                <w:b w:val="0"/>
                <w:bCs w:val="0"/>
                <w:color w:val="333333"/>
                <w:sz w:val="24"/>
                <w:szCs w:val="24"/>
                <w:shd w:val="clear" w:color="auto" w:fill="FFFFFF"/>
              </w:rPr>
              <w:t>La actualización del mapa de riesgo de la ESE Hospital San José de La Palma es unan área parmente, por este motivo los riesgos se encuentran actualizados con sus respectivos seguimientos.</w:t>
            </w:r>
          </w:p>
          <w:p w14:paraId="43727528" w14:textId="77777777" w:rsidR="00D76D2F" w:rsidRPr="00D76D2F" w:rsidRDefault="00D76D2F" w:rsidP="00D76D2F">
            <w:pPr>
              <w:spacing w:after="0" w:line="240" w:lineRule="auto"/>
              <w:jc w:val="both"/>
              <w:rPr>
                <w:rStyle w:val="Textoennegrita"/>
                <w:rFonts w:ascii="Arial" w:hAnsi="Arial" w:cs="Arial"/>
                <w:b w:val="0"/>
                <w:bCs w:val="0"/>
                <w:color w:val="333333"/>
                <w:sz w:val="24"/>
                <w:szCs w:val="24"/>
                <w:shd w:val="clear" w:color="auto" w:fill="FFFFFF"/>
              </w:rPr>
            </w:pPr>
          </w:p>
          <w:p w14:paraId="6ED576D7" w14:textId="77777777" w:rsidR="00D77FFC" w:rsidRPr="00D76D2F" w:rsidRDefault="00D77FFC" w:rsidP="00D76D2F">
            <w:pPr>
              <w:spacing w:after="0" w:line="240" w:lineRule="auto"/>
              <w:jc w:val="both"/>
              <w:rPr>
                <w:rStyle w:val="Textoennegrita"/>
                <w:rFonts w:ascii="Arial" w:hAnsi="Arial" w:cs="Arial"/>
                <w:b w:val="0"/>
                <w:bCs w:val="0"/>
                <w:color w:val="333333"/>
                <w:sz w:val="24"/>
                <w:szCs w:val="24"/>
                <w:shd w:val="clear" w:color="auto" w:fill="FFFFFF"/>
              </w:rPr>
            </w:pPr>
            <w:r w:rsidRPr="00D76D2F">
              <w:rPr>
                <w:rStyle w:val="Textoennegrita"/>
                <w:rFonts w:ascii="Arial" w:hAnsi="Arial" w:cs="Arial"/>
                <w:b w:val="0"/>
                <w:bCs w:val="0"/>
                <w:color w:val="333333"/>
                <w:sz w:val="24"/>
                <w:szCs w:val="24"/>
                <w:shd w:val="clear" w:color="auto" w:fill="FFFFFF"/>
              </w:rPr>
              <w:t>De las 42 actividades que se tienen programadas para el desarrollo del plan anticorrupción y atención al ciudadano, ya se desarrollaron 16 que corresponden a la estrategia de rendición de cuentas y al mapa de riesgo anticorrupción el cual permanece en constante actualización ya que se encuentra una nueva Guía Para la Administración de los Riesgos de Gestión, Corrupción y Seguridad Digital, desarrollada por el Departamento Administrativo de la Función Pública.</w:t>
            </w:r>
          </w:p>
          <w:p w14:paraId="27AFFF11" w14:textId="7AC0D803" w:rsidR="008642F1" w:rsidRPr="00D76D2F" w:rsidRDefault="008642F1">
            <w:pPr>
              <w:spacing w:after="0" w:line="240" w:lineRule="auto"/>
              <w:jc w:val="both"/>
              <w:rPr>
                <w:rStyle w:val="Textoennegrita"/>
                <w:color w:val="333333"/>
                <w:shd w:val="clear" w:color="auto" w:fill="FFFFFF"/>
              </w:rPr>
            </w:pPr>
          </w:p>
          <w:p w14:paraId="3D2E4F66" w14:textId="77777777" w:rsidR="00B83FD7" w:rsidRPr="00DC5753" w:rsidRDefault="00B83FD7" w:rsidP="00B83FD7">
            <w:pPr>
              <w:autoSpaceDE w:val="0"/>
              <w:autoSpaceDN w:val="0"/>
              <w:adjustRightInd w:val="0"/>
              <w:spacing w:after="0" w:line="240" w:lineRule="auto"/>
              <w:jc w:val="both"/>
              <w:rPr>
                <w:rFonts w:ascii="Arial" w:hAnsi="Arial" w:cs="Arial"/>
                <w:b/>
                <w:color w:val="000000"/>
                <w:sz w:val="24"/>
                <w:szCs w:val="24"/>
              </w:rPr>
            </w:pPr>
            <w:r w:rsidRPr="00DC5753">
              <w:rPr>
                <w:rFonts w:ascii="Arial" w:hAnsi="Arial" w:cs="Arial"/>
                <w:b/>
                <w:color w:val="000000"/>
                <w:sz w:val="24"/>
                <w:szCs w:val="24"/>
              </w:rPr>
              <w:t>Riesgos de la ESE Hospital San José de La Palma</w:t>
            </w:r>
          </w:p>
          <w:p w14:paraId="34A8C556" w14:textId="77777777" w:rsidR="00B83FD7" w:rsidRPr="00D24B36" w:rsidRDefault="00B83FD7" w:rsidP="00B83FD7">
            <w:pPr>
              <w:autoSpaceDE w:val="0"/>
              <w:autoSpaceDN w:val="0"/>
              <w:adjustRightInd w:val="0"/>
              <w:spacing w:after="0" w:line="240" w:lineRule="auto"/>
              <w:jc w:val="both"/>
              <w:rPr>
                <w:rFonts w:ascii="Arial" w:hAnsi="Arial" w:cs="Arial"/>
                <w:color w:val="000000"/>
                <w:sz w:val="24"/>
                <w:szCs w:val="24"/>
              </w:rPr>
            </w:pPr>
          </w:p>
          <w:tbl>
            <w:tblPr>
              <w:tblStyle w:val="Tablaconcuadrcula"/>
              <w:tblW w:w="0" w:type="auto"/>
              <w:tblLook w:val="04A0" w:firstRow="1" w:lastRow="0" w:firstColumn="1" w:lastColumn="0" w:noHBand="0" w:noVBand="1"/>
            </w:tblPr>
            <w:tblGrid>
              <w:gridCol w:w="3673"/>
              <w:gridCol w:w="1794"/>
              <w:gridCol w:w="3013"/>
            </w:tblGrid>
            <w:tr w:rsidR="00B83FD7" w:rsidRPr="00763F24" w14:paraId="7A80251B" w14:textId="77777777" w:rsidTr="009503DE">
              <w:trPr>
                <w:trHeight w:val="601"/>
              </w:trPr>
              <w:tc>
                <w:tcPr>
                  <w:tcW w:w="3823" w:type="dxa"/>
                  <w:shd w:val="clear" w:color="auto" w:fill="00B0F0"/>
                </w:tcPr>
                <w:p w14:paraId="49A74072" w14:textId="77777777" w:rsidR="00B83FD7" w:rsidRPr="00DC5753" w:rsidRDefault="00B83FD7" w:rsidP="00B83FD7">
                  <w:pPr>
                    <w:jc w:val="center"/>
                    <w:rPr>
                      <w:rFonts w:ascii="Arial" w:hAnsi="Arial" w:cs="Arial"/>
                      <w:b/>
                    </w:rPr>
                  </w:pPr>
                  <w:r w:rsidRPr="00DC5753">
                    <w:rPr>
                      <w:rFonts w:ascii="Arial" w:hAnsi="Arial" w:cs="Arial"/>
                      <w:b/>
                    </w:rPr>
                    <w:t>PROCESO</w:t>
                  </w:r>
                </w:p>
              </w:tc>
              <w:tc>
                <w:tcPr>
                  <w:tcW w:w="1842" w:type="dxa"/>
                  <w:shd w:val="clear" w:color="auto" w:fill="00B0F0"/>
                </w:tcPr>
                <w:p w14:paraId="306024D7" w14:textId="77777777" w:rsidR="00B83FD7" w:rsidRPr="00DC5753" w:rsidRDefault="00B83FD7" w:rsidP="00B83FD7">
                  <w:pPr>
                    <w:jc w:val="center"/>
                    <w:rPr>
                      <w:rFonts w:ascii="Arial" w:hAnsi="Arial" w:cs="Arial"/>
                      <w:b/>
                    </w:rPr>
                  </w:pPr>
                  <w:r w:rsidRPr="00DC5753">
                    <w:rPr>
                      <w:rFonts w:ascii="Arial" w:hAnsi="Arial" w:cs="Arial"/>
                      <w:b/>
                    </w:rPr>
                    <w:t>No. DE RIESGOS</w:t>
                  </w:r>
                </w:p>
              </w:tc>
              <w:tc>
                <w:tcPr>
                  <w:tcW w:w="3163" w:type="dxa"/>
                  <w:shd w:val="clear" w:color="auto" w:fill="00B0F0"/>
                </w:tcPr>
                <w:p w14:paraId="73721442" w14:textId="77777777" w:rsidR="00B83FD7" w:rsidRPr="00DC5753" w:rsidRDefault="00B83FD7" w:rsidP="00B83FD7">
                  <w:pPr>
                    <w:jc w:val="center"/>
                    <w:rPr>
                      <w:rFonts w:ascii="Arial" w:hAnsi="Arial" w:cs="Arial"/>
                      <w:b/>
                    </w:rPr>
                  </w:pPr>
                  <w:r w:rsidRPr="00DC5753">
                    <w:rPr>
                      <w:rFonts w:ascii="Arial" w:hAnsi="Arial" w:cs="Arial"/>
                      <w:b/>
                    </w:rPr>
                    <w:t>NIVEL DE RIESGO</w:t>
                  </w:r>
                </w:p>
              </w:tc>
            </w:tr>
            <w:tr w:rsidR="00B83FD7" w:rsidRPr="00763F24" w14:paraId="04FC2A6C" w14:textId="77777777" w:rsidTr="009503DE">
              <w:trPr>
                <w:trHeight w:val="309"/>
              </w:trPr>
              <w:tc>
                <w:tcPr>
                  <w:tcW w:w="3823" w:type="dxa"/>
                </w:tcPr>
                <w:p w14:paraId="211C63D6" w14:textId="77777777" w:rsidR="00B83FD7" w:rsidRPr="00763F24" w:rsidRDefault="00B83FD7" w:rsidP="00B83FD7">
                  <w:pPr>
                    <w:rPr>
                      <w:rFonts w:ascii="Arial" w:hAnsi="Arial" w:cs="Arial"/>
                    </w:rPr>
                  </w:pPr>
                  <w:r>
                    <w:rPr>
                      <w:rFonts w:ascii="Arial" w:hAnsi="Arial" w:cs="Arial"/>
                    </w:rPr>
                    <w:t>ALI</w:t>
                  </w:r>
                  <w:r w:rsidRPr="00763F24">
                    <w:rPr>
                      <w:rFonts w:ascii="Arial" w:hAnsi="Arial" w:cs="Arial"/>
                    </w:rPr>
                    <w:t>M</w:t>
                  </w:r>
                  <w:r>
                    <w:rPr>
                      <w:rFonts w:ascii="Arial" w:hAnsi="Arial" w:cs="Arial"/>
                    </w:rPr>
                    <w:t>EN</w:t>
                  </w:r>
                  <w:r w:rsidRPr="00763F24">
                    <w:rPr>
                      <w:rFonts w:ascii="Arial" w:hAnsi="Arial" w:cs="Arial"/>
                    </w:rPr>
                    <w:t>TOS</w:t>
                  </w:r>
                </w:p>
              </w:tc>
              <w:tc>
                <w:tcPr>
                  <w:tcW w:w="1842" w:type="dxa"/>
                </w:tcPr>
                <w:p w14:paraId="592ED94A" w14:textId="77777777" w:rsidR="00B83FD7" w:rsidRPr="00763F24" w:rsidRDefault="00B83FD7" w:rsidP="00B83FD7">
                  <w:pPr>
                    <w:rPr>
                      <w:rFonts w:ascii="Arial" w:hAnsi="Arial" w:cs="Arial"/>
                    </w:rPr>
                  </w:pPr>
                  <w:r>
                    <w:rPr>
                      <w:rFonts w:ascii="Arial" w:hAnsi="Arial" w:cs="Arial"/>
                    </w:rPr>
                    <w:t>2</w:t>
                  </w:r>
                </w:p>
              </w:tc>
              <w:tc>
                <w:tcPr>
                  <w:tcW w:w="3163" w:type="dxa"/>
                </w:tcPr>
                <w:p w14:paraId="7552CFD6" w14:textId="77777777" w:rsidR="00B83FD7" w:rsidRPr="00763F24" w:rsidRDefault="00B83FD7" w:rsidP="00B83FD7">
                  <w:pPr>
                    <w:rPr>
                      <w:rFonts w:ascii="Arial" w:hAnsi="Arial" w:cs="Arial"/>
                    </w:rPr>
                  </w:pPr>
                  <w:r>
                    <w:rPr>
                      <w:rFonts w:ascii="Arial" w:hAnsi="Arial" w:cs="Arial"/>
                    </w:rPr>
                    <w:t>Moderado y Alto</w:t>
                  </w:r>
                </w:p>
              </w:tc>
            </w:tr>
            <w:tr w:rsidR="00B83FD7" w:rsidRPr="00763F24" w14:paraId="522875D8" w14:textId="77777777" w:rsidTr="009503DE">
              <w:trPr>
                <w:trHeight w:val="291"/>
              </w:trPr>
              <w:tc>
                <w:tcPr>
                  <w:tcW w:w="3823" w:type="dxa"/>
                </w:tcPr>
                <w:p w14:paraId="58F43771" w14:textId="77777777" w:rsidR="00B83FD7" w:rsidRDefault="00B83FD7" w:rsidP="00B83FD7">
                  <w:pPr>
                    <w:rPr>
                      <w:rFonts w:ascii="Arial" w:hAnsi="Arial" w:cs="Arial"/>
                    </w:rPr>
                  </w:pPr>
                  <w:r w:rsidRPr="00763F24">
                    <w:rPr>
                      <w:rFonts w:ascii="Arial" w:hAnsi="Arial" w:cs="Arial"/>
                    </w:rPr>
                    <w:t>ALMACEN</w:t>
                  </w:r>
                </w:p>
              </w:tc>
              <w:tc>
                <w:tcPr>
                  <w:tcW w:w="1842" w:type="dxa"/>
                </w:tcPr>
                <w:p w14:paraId="2BFFCB76" w14:textId="77777777" w:rsidR="00B83FD7" w:rsidRDefault="00B83FD7" w:rsidP="00B83FD7">
                  <w:pPr>
                    <w:rPr>
                      <w:rFonts w:ascii="Arial" w:hAnsi="Arial" w:cs="Arial"/>
                    </w:rPr>
                  </w:pPr>
                  <w:r>
                    <w:rPr>
                      <w:rFonts w:ascii="Arial" w:hAnsi="Arial" w:cs="Arial"/>
                    </w:rPr>
                    <w:t>1</w:t>
                  </w:r>
                </w:p>
              </w:tc>
              <w:tc>
                <w:tcPr>
                  <w:tcW w:w="3163" w:type="dxa"/>
                </w:tcPr>
                <w:p w14:paraId="0F2D2671" w14:textId="77777777" w:rsidR="00B83FD7" w:rsidRPr="00763F24" w:rsidRDefault="00B83FD7" w:rsidP="00B83FD7">
                  <w:pPr>
                    <w:rPr>
                      <w:rFonts w:ascii="Arial" w:hAnsi="Arial" w:cs="Arial"/>
                    </w:rPr>
                  </w:pPr>
                  <w:r>
                    <w:rPr>
                      <w:rFonts w:ascii="Arial" w:hAnsi="Arial" w:cs="Arial"/>
                    </w:rPr>
                    <w:t>Alto</w:t>
                  </w:r>
                </w:p>
              </w:tc>
            </w:tr>
            <w:tr w:rsidR="00B83FD7" w:rsidRPr="00763F24" w14:paraId="4B9A391C" w14:textId="77777777" w:rsidTr="009503DE">
              <w:trPr>
                <w:trHeight w:val="309"/>
              </w:trPr>
              <w:tc>
                <w:tcPr>
                  <w:tcW w:w="3823" w:type="dxa"/>
                </w:tcPr>
                <w:p w14:paraId="753DD388" w14:textId="77777777" w:rsidR="00B83FD7" w:rsidRPr="00763F24" w:rsidRDefault="00B83FD7" w:rsidP="00B83FD7">
                  <w:pPr>
                    <w:rPr>
                      <w:rFonts w:ascii="Arial" w:hAnsi="Arial" w:cs="Arial"/>
                    </w:rPr>
                  </w:pPr>
                  <w:r>
                    <w:rPr>
                      <w:rFonts w:ascii="Arial" w:hAnsi="Arial" w:cs="Arial"/>
                    </w:rPr>
                    <w:t>ASEO</w:t>
                  </w:r>
                </w:p>
              </w:tc>
              <w:tc>
                <w:tcPr>
                  <w:tcW w:w="1842" w:type="dxa"/>
                </w:tcPr>
                <w:p w14:paraId="5FE8F01B" w14:textId="77777777" w:rsidR="00B83FD7" w:rsidRDefault="00B83FD7" w:rsidP="00B83FD7">
                  <w:pPr>
                    <w:rPr>
                      <w:rFonts w:ascii="Arial" w:hAnsi="Arial" w:cs="Arial"/>
                    </w:rPr>
                  </w:pPr>
                  <w:r>
                    <w:rPr>
                      <w:rFonts w:ascii="Arial" w:hAnsi="Arial" w:cs="Arial"/>
                    </w:rPr>
                    <w:t>1</w:t>
                  </w:r>
                </w:p>
              </w:tc>
              <w:tc>
                <w:tcPr>
                  <w:tcW w:w="3163" w:type="dxa"/>
                </w:tcPr>
                <w:p w14:paraId="065024A3" w14:textId="77777777" w:rsidR="00B83FD7" w:rsidRPr="00763F24" w:rsidRDefault="00B83FD7" w:rsidP="00B83FD7">
                  <w:pPr>
                    <w:rPr>
                      <w:rFonts w:ascii="Arial" w:hAnsi="Arial" w:cs="Arial"/>
                    </w:rPr>
                  </w:pPr>
                  <w:r>
                    <w:rPr>
                      <w:rFonts w:ascii="Arial" w:hAnsi="Arial" w:cs="Arial"/>
                    </w:rPr>
                    <w:t>Extremo</w:t>
                  </w:r>
                </w:p>
              </w:tc>
            </w:tr>
            <w:tr w:rsidR="00B83FD7" w:rsidRPr="00763F24" w14:paraId="721E2CF8" w14:textId="77777777" w:rsidTr="009503DE">
              <w:trPr>
                <w:trHeight w:val="601"/>
              </w:trPr>
              <w:tc>
                <w:tcPr>
                  <w:tcW w:w="3823" w:type="dxa"/>
                </w:tcPr>
                <w:p w14:paraId="768DD457" w14:textId="77777777" w:rsidR="00B83FD7" w:rsidRDefault="00B83FD7" w:rsidP="00B83FD7">
                  <w:pPr>
                    <w:rPr>
                      <w:rFonts w:ascii="Arial" w:hAnsi="Arial" w:cs="Arial"/>
                    </w:rPr>
                  </w:pPr>
                  <w:r w:rsidRPr="00763F24">
                    <w:rPr>
                      <w:rFonts w:ascii="Arial" w:hAnsi="Arial" w:cs="Arial"/>
                    </w:rPr>
                    <w:t>AUDITORIA DE CUENTAS MEDICAS</w:t>
                  </w:r>
                </w:p>
              </w:tc>
              <w:tc>
                <w:tcPr>
                  <w:tcW w:w="1842" w:type="dxa"/>
                </w:tcPr>
                <w:p w14:paraId="3A180065" w14:textId="77777777" w:rsidR="00B83FD7" w:rsidRDefault="00B83FD7" w:rsidP="00B83FD7">
                  <w:pPr>
                    <w:rPr>
                      <w:rFonts w:ascii="Arial" w:hAnsi="Arial" w:cs="Arial"/>
                    </w:rPr>
                  </w:pPr>
                  <w:r>
                    <w:rPr>
                      <w:rFonts w:ascii="Arial" w:hAnsi="Arial" w:cs="Arial"/>
                    </w:rPr>
                    <w:t>2</w:t>
                  </w:r>
                </w:p>
              </w:tc>
              <w:tc>
                <w:tcPr>
                  <w:tcW w:w="3163" w:type="dxa"/>
                </w:tcPr>
                <w:p w14:paraId="45D40705" w14:textId="77777777" w:rsidR="00B83FD7" w:rsidRPr="00763F24" w:rsidRDefault="00B83FD7" w:rsidP="00B83FD7">
                  <w:pPr>
                    <w:rPr>
                      <w:rFonts w:ascii="Arial" w:hAnsi="Arial" w:cs="Arial"/>
                    </w:rPr>
                  </w:pPr>
                  <w:r>
                    <w:rPr>
                      <w:rFonts w:ascii="Arial" w:hAnsi="Arial" w:cs="Arial"/>
                    </w:rPr>
                    <w:t>Alto y Bajo</w:t>
                  </w:r>
                </w:p>
              </w:tc>
            </w:tr>
            <w:tr w:rsidR="00B83FD7" w:rsidRPr="00763F24" w14:paraId="62B39FB4" w14:textId="77777777" w:rsidTr="009503DE">
              <w:trPr>
                <w:trHeight w:val="309"/>
              </w:trPr>
              <w:tc>
                <w:tcPr>
                  <w:tcW w:w="3823" w:type="dxa"/>
                </w:tcPr>
                <w:p w14:paraId="0AB0245A" w14:textId="77777777" w:rsidR="00B83FD7" w:rsidRPr="00763F24" w:rsidRDefault="00B83FD7" w:rsidP="00B83FD7">
                  <w:pPr>
                    <w:rPr>
                      <w:rFonts w:ascii="Arial" w:hAnsi="Arial" w:cs="Arial"/>
                    </w:rPr>
                  </w:pPr>
                  <w:r w:rsidRPr="00763F24">
                    <w:rPr>
                      <w:rFonts w:ascii="Arial" w:hAnsi="Arial" w:cs="Arial"/>
                    </w:rPr>
                    <w:t>FACTURACIÓN</w:t>
                  </w:r>
                </w:p>
              </w:tc>
              <w:tc>
                <w:tcPr>
                  <w:tcW w:w="1842" w:type="dxa"/>
                </w:tcPr>
                <w:p w14:paraId="226F46B9" w14:textId="77777777" w:rsidR="00B83FD7" w:rsidRPr="00763F24" w:rsidRDefault="00B83FD7" w:rsidP="00B83FD7">
                  <w:pPr>
                    <w:rPr>
                      <w:rFonts w:ascii="Arial" w:hAnsi="Arial" w:cs="Arial"/>
                    </w:rPr>
                  </w:pPr>
                  <w:r>
                    <w:rPr>
                      <w:rFonts w:ascii="Arial" w:hAnsi="Arial" w:cs="Arial"/>
                    </w:rPr>
                    <w:t>3</w:t>
                  </w:r>
                </w:p>
              </w:tc>
              <w:tc>
                <w:tcPr>
                  <w:tcW w:w="3163" w:type="dxa"/>
                </w:tcPr>
                <w:p w14:paraId="21F8D943" w14:textId="77777777" w:rsidR="00B83FD7" w:rsidRPr="00763F24" w:rsidRDefault="00B83FD7" w:rsidP="00B83FD7">
                  <w:pPr>
                    <w:rPr>
                      <w:rFonts w:ascii="Arial" w:hAnsi="Arial" w:cs="Arial"/>
                    </w:rPr>
                  </w:pPr>
                  <w:r>
                    <w:rPr>
                      <w:rFonts w:ascii="Arial" w:hAnsi="Arial" w:cs="Arial"/>
                    </w:rPr>
                    <w:t>Alto, Alto y Extremo</w:t>
                  </w:r>
                </w:p>
              </w:tc>
            </w:tr>
            <w:tr w:rsidR="00B83FD7" w:rsidRPr="00763F24" w14:paraId="43B1F5CB" w14:textId="77777777" w:rsidTr="009503DE">
              <w:trPr>
                <w:trHeight w:val="291"/>
              </w:trPr>
              <w:tc>
                <w:tcPr>
                  <w:tcW w:w="3823" w:type="dxa"/>
                </w:tcPr>
                <w:p w14:paraId="2002975B" w14:textId="77777777" w:rsidR="00B83FD7" w:rsidRPr="00763F24" w:rsidRDefault="00B83FD7" w:rsidP="00B83FD7">
                  <w:pPr>
                    <w:rPr>
                      <w:rFonts w:ascii="Arial" w:hAnsi="Arial" w:cs="Arial"/>
                    </w:rPr>
                  </w:pPr>
                  <w:r w:rsidRPr="00763F24">
                    <w:rPr>
                      <w:rFonts w:ascii="Arial" w:hAnsi="Arial" w:cs="Arial"/>
                    </w:rPr>
                    <w:t>PORTERIA</w:t>
                  </w:r>
                </w:p>
              </w:tc>
              <w:tc>
                <w:tcPr>
                  <w:tcW w:w="1842" w:type="dxa"/>
                </w:tcPr>
                <w:p w14:paraId="1E75452B" w14:textId="77777777" w:rsidR="00B83FD7" w:rsidRPr="00763F24" w:rsidRDefault="00B83FD7" w:rsidP="00B83FD7">
                  <w:pPr>
                    <w:rPr>
                      <w:rFonts w:ascii="Arial" w:hAnsi="Arial" w:cs="Arial"/>
                    </w:rPr>
                  </w:pPr>
                  <w:r>
                    <w:rPr>
                      <w:rFonts w:ascii="Arial" w:hAnsi="Arial" w:cs="Arial"/>
                    </w:rPr>
                    <w:t>2</w:t>
                  </w:r>
                </w:p>
              </w:tc>
              <w:tc>
                <w:tcPr>
                  <w:tcW w:w="3163" w:type="dxa"/>
                </w:tcPr>
                <w:p w14:paraId="13EB4490" w14:textId="77777777" w:rsidR="00B83FD7" w:rsidRPr="00763F24" w:rsidRDefault="00B83FD7" w:rsidP="00B83FD7">
                  <w:pPr>
                    <w:rPr>
                      <w:rFonts w:ascii="Arial" w:hAnsi="Arial" w:cs="Arial"/>
                    </w:rPr>
                  </w:pPr>
                  <w:r>
                    <w:rPr>
                      <w:rFonts w:ascii="Arial" w:hAnsi="Arial" w:cs="Arial"/>
                    </w:rPr>
                    <w:t>Extremo y Alto</w:t>
                  </w:r>
                </w:p>
              </w:tc>
            </w:tr>
            <w:tr w:rsidR="00B83FD7" w:rsidRPr="00763F24" w14:paraId="3CEDD718" w14:textId="77777777" w:rsidTr="009503DE">
              <w:trPr>
                <w:trHeight w:val="309"/>
              </w:trPr>
              <w:tc>
                <w:tcPr>
                  <w:tcW w:w="3823" w:type="dxa"/>
                </w:tcPr>
                <w:p w14:paraId="1D2F5067" w14:textId="77777777" w:rsidR="00B83FD7" w:rsidRPr="00763F24" w:rsidRDefault="00B83FD7" w:rsidP="00B83FD7">
                  <w:pPr>
                    <w:rPr>
                      <w:rFonts w:ascii="Arial" w:hAnsi="Arial" w:cs="Arial"/>
                    </w:rPr>
                  </w:pPr>
                  <w:r w:rsidRPr="00763F24">
                    <w:rPr>
                      <w:rFonts w:ascii="Arial" w:hAnsi="Arial" w:cs="Arial"/>
                    </w:rPr>
                    <w:t>PRESUPUESTO</w:t>
                  </w:r>
                </w:p>
              </w:tc>
              <w:tc>
                <w:tcPr>
                  <w:tcW w:w="1842" w:type="dxa"/>
                </w:tcPr>
                <w:p w14:paraId="3B2C4939" w14:textId="77777777" w:rsidR="00B83FD7" w:rsidRPr="00763F24" w:rsidRDefault="00B83FD7" w:rsidP="00B83FD7">
                  <w:pPr>
                    <w:rPr>
                      <w:rFonts w:ascii="Arial" w:hAnsi="Arial" w:cs="Arial"/>
                    </w:rPr>
                  </w:pPr>
                  <w:r>
                    <w:rPr>
                      <w:rFonts w:ascii="Arial" w:hAnsi="Arial" w:cs="Arial"/>
                    </w:rPr>
                    <w:t>2</w:t>
                  </w:r>
                </w:p>
              </w:tc>
              <w:tc>
                <w:tcPr>
                  <w:tcW w:w="3163" w:type="dxa"/>
                </w:tcPr>
                <w:p w14:paraId="2D01E653" w14:textId="77777777" w:rsidR="00B83FD7" w:rsidRPr="00763F24" w:rsidRDefault="00B83FD7" w:rsidP="00B83FD7">
                  <w:pPr>
                    <w:rPr>
                      <w:rFonts w:ascii="Arial" w:hAnsi="Arial" w:cs="Arial"/>
                    </w:rPr>
                  </w:pPr>
                  <w:r>
                    <w:rPr>
                      <w:rFonts w:ascii="Arial" w:hAnsi="Arial" w:cs="Arial"/>
                    </w:rPr>
                    <w:t>Alto y Moderado</w:t>
                  </w:r>
                </w:p>
              </w:tc>
            </w:tr>
            <w:tr w:rsidR="00B83FD7" w:rsidRPr="00763F24" w14:paraId="0F9EBEA4" w14:textId="77777777" w:rsidTr="009503DE">
              <w:trPr>
                <w:trHeight w:val="309"/>
              </w:trPr>
              <w:tc>
                <w:tcPr>
                  <w:tcW w:w="3823" w:type="dxa"/>
                </w:tcPr>
                <w:p w14:paraId="0B617E80" w14:textId="77777777" w:rsidR="00B83FD7" w:rsidRPr="00763F24" w:rsidRDefault="00B83FD7" w:rsidP="00B83FD7">
                  <w:pPr>
                    <w:rPr>
                      <w:rFonts w:ascii="Arial" w:hAnsi="Arial" w:cs="Arial"/>
                    </w:rPr>
                  </w:pPr>
                  <w:r w:rsidRPr="00763F24">
                    <w:rPr>
                      <w:rFonts w:ascii="Arial" w:hAnsi="Arial" w:cs="Arial"/>
                    </w:rPr>
                    <w:t>CONSULTA EXTERNA</w:t>
                  </w:r>
                </w:p>
              </w:tc>
              <w:tc>
                <w:tcPr>
                  <w:tcW w:w="1842" w:type="dxa"/>
                </w:tcPr>
                <w:p w14:paraId="363EB29E" w14:textId="77777777" w:rsidR="00B83FD7" w:rsidRPr="00763F24" w:rsidRDefault="00B83FD7" w:rsidP="00B83FD7">
                  <w:pPr>
                    <w:rPr>
                      <w:rFonts w:ascii="Arial" w:hAnsi="Arial" w:cs="Arial"/>
                    </w:rPr>
                  </w:pPr>
                  <w:r>
                    <w:rPr>
                      <w:rFonts w:ascii="Arial" w:hAnsi="Arial" w:cs="Arial"/>
                    </w:rPr>
                    <w:t>3</w:t>
                  </w:r>
                </w:p>
              </w:tc>
              <w:tc>
                <w:tcPr>
                  <w:tcW w:w="3163" w:type="dxa"/>
                </w:tcPr>
                <w:p w14:paraId="1E572121" w14:textId="77777777" w:rsidR="00B83FD7" w:rsidRPr="00763F24" w:rsidRDefault="00B83FD7" w:rsidP="00B83FD7">
                  <w:pPr>
                    <w:rPr>
                      <w:rFonts w:ascii="Arial" w:hAnsi="Arial" w:cs="Arial"/>
                    </w:rPr>
                  </w:pPr>
                  <w:r>
                    <w:rPr>
                      <w:rFonts w:ascii="Arial" w:hAnsi="Arial" w:cs="Arial"/>
                    </w:rPr>
                    <w:t>Alto, alto, alto</w:t>
                  </w:r>
                </w:p>
              </w:tc>
            </w:tr>
            <w:tr w:rsidR="00B83FD7" w:rsidRPr="00763F24" w14:paraId="22D12598" w14:textId="77777777" w:rsidTr="009503DE">
              <w:trPr>
                <w:trHeight w:val="291"/>
              </w:trPr>
              <w:tc>
                <w:tcPr>
                  <w:tcW w:w="3823" w:type="dxa"/>
                </w:tcPr>
                <w:p w14:paraId="58045046" w14:textId="77777777" w:rsidR="00B83FD7" w:rsidRPr="00763F24" w:rsidRDefault="00B83FD7" w:rsidP="00B83FD7">
                  <w:pPr>
                    <w:rPr>
                      <w:rFonts w:ascii="Arial" w:hAnsi="Arial" w:cs="Arial"/>
                    </w:rPr>
                  </w:pPr>
                  <w:r w:rsidRPr="00763F24">
                    <w:rPr>
                      <w:rFonts w:ascii="Arial" w:hAnsi="Arial" w:cs="Arial"/>
                    </w:rPr>
                    <w:t>FISIOTERAPIA</w:t>
                  </w:r>
                </w:p>
              </w:tc>
              <w:tc>
                <w:tcPr>
                  <w:tcW w:w="1842" w:type="dxa"/>
                </w:tcPr>
                <w:p w14:paraId="38887E33" w14:textId="77777777" w:rsidR="00B83FD7" w:rsidRPr="00763F24" w:rsidRDefault="00B83FD7" w:rsidP="00B83FD7">
                  <w:pPr>
                    <w:rPr>
                      <w:rFonts w:ascii="Arial" w:hAnsi="Arial" w:cs="Arial"/>
                    </w:rPr>
                  </w:pPr>
                  <w:r>
                    <w:rPr>
                      <w:rFonts w:ascii="Arial" w:hAnsi="Arial" w:cs="Arial"/>
                    </w:rPr>
                    <w:t>1</w:t>
                  </w:r>
                </w:p>
              </w:tc>
              <w:tc>
                <w:tcPr>
                  <w:tcW w:w="3163" w:type="dxa"/>
                </w:tcPr>
                <w:p w14:paraId="675E2C2A" w14:textId="77777777" w:rsidR="00B83FD7" w:rsidRPr="00763F24" w:rsidRDefault="00B83FD7" w:rsidP="00B83FD7">
                  <w:pPr>
                    <w:rPr>
                      <w:rFonts w:ascii="Arial" w:hAnsi="Arial" w:cs="Arial"/>
                    </w:rPr>
                  </w:pPr>
                  <w:r>
                    <w:rPr>
                      <w:rFonts w:ascii="Arial" w:hAnsi="Arial" w:cs="Arial"/>
                    </w:rPr>
                    <w:t>Alto</w:t>
                  </w:r>
                </w:p>
              </w:tc>
            </w:tr>
            <w:tr w:rsidR="00B83FD7" w:rsidRPr="00763F24" w14:paraId="46B3DD3F" w14:textId="77777777" w:rsidTr="009503DE">
              <w:trPr>
                <w:trHeight w:val="309"/>
              </w:trPr>
              <w:tc>
                <w:tcPr>
                  <w:tcW w:w="3823" w:type="dxa"/>
                </w:tcPr>
                <w:p w14:paraId="4C9C05FE" w14:textId="77777777" w:rsidR="00B83FD7" w:rsidRPr="00763F24" w:rsidRDefault="00B83FD7" w:rsidP="00B83FD7">
                  <w:pPr>
                    <w:rPr>
                      <w:rFonts w:ascii="Arial" w:hAnsi="Arial" w:cs="Arial"/>
                    </w:rPr>
                  </w:pPr>
                  <w:r w:rsidRPr="00763F24">
                    <w:rPr>
                      <w:rFonts w:ascii="Arial" w:hAnsi="Arial" w:cs="Arial"/>
                    </w:rPr>
                    <w:t>LABORATORIO</w:t>
                  </w:r>
                </w:p>
              </w:tc>
              <w:tc>
                <w:tcPr>
                  <w:tcW w:w="1842" w:type="dxa"/>
                </w:tcPr>
                <w:p w14:paraId="189ECFF2" w14:textId="77777777" w:rsidR="00B83FD7" w:rsidRPr="00763F24" w:rsidRDefault="00B83FD7" w:rsidP="00B83FD7">
                  <w:pPr>
                    <w:rPr>
                      <w:rFonts w:ascii="Arial" w:hAnsi="Arial" w:cs="Arial"/>
                    </w:rPr>
                  </w:pPr>
                  <w:r>
                    <w:rPr>
                      <w:rFonts w:ascii="Arial" w:hAnsi="Arial" w:cs="Arial"/>
                    </w:rPr>
                    <w:t>2</w:t>
                  </w:r>
                </w:p>
              </w:tc>
              <w:tc>
                <w:tcPr>
                  <w:tcW w:w="3163" w:type="dxa"/>
                </w:tcPr>
                <w:p w14:paraId="1F9C3542" w14:textId="77777777" w:rsidR="00B83FD7" w:rsidRPr="00763F24" w:rsidRDefault="00B83FD7" w:rsidP="00B83FD7">
                  <w:pPr>
                    <w:rPr>
                      <w:rFonts w:ascii="Arial" w:hAnsi="Arial" w:cs="Arial"/>
                    </w:rPr>
                  </w:pPr>
                  <w:r>
                    <w:rPr>
                      <w:rFonts w:ascii="Arial" w:hAnsi="Arial" w:cs="Arial"/>
                    </w:rPr>
                    <w:t>Alto y Moderado</w:t>
                  </w:r>
                </w:p>
              </w:tc>
            </w:tr>
            <w:tr w:rsidR="00B83FD7" w:rsidRPr="00763F24" w14:paraId="05F768F7" w14:textId="77777777" w:rsidTr="009503DE">
              <w:trPr>
                <w:trHeight w:val="291"/>
              </w:trPr>
              <w:tc>
                <w:tcPr>
                  <w:tcW w:w="3823" w:type="dxa"/>
                </w:tcPr>
                <w:p w14:paraId="7D3BA388" w14:textId="77777777" w:rsidR="00B83FD7" w:rsidRPr="00763F24" w:rsidRDefault="00B83FD7" w:rsidP="00B83FD7">
                  <w:pPr>
                    <w:rPr>
                      <w:rFonts w:ascii="Arial" w:hAnsi="Arial" w:cs="Arial"/>
                    </w:rPr>
                  </w:pPr>
                  <w:r w:rsidRPr="00763F24">
                    <w:rPr>
                      <w:rFonts w:ascii="Arial" w:hAnsi="Arial" w:cs="Arial"/>
                    </w:rPr>
                    <w:t>PRECONSULTA</w:t>
                  </w:r>
                </w:p>
              </w:tc>
              <w:tc>
                <w:tcPr>
                  <w:tcW w:w="1842" w:type="dxa"/>
                </w:tcPr>
                <w:p w14:paraId="73FD9CF4" w14:textId="77777777" w:rsidR="00B83FD7" w:rsidRPr="00763F24" w:rsidRDefault="00B83FD7" w:rsidP="00B83FD7">
                  <w:pPr>
                    <w:rPr>
                      <w:rFonts w:ascii="Arial" w:hAnsi="Arial" w:cs="Arial"/>
                    </w:rPr>
                  </w:pPr>
                  <w:r>
                    <w:rPr>
                      <w:rFonts w:ascii="Arial" w:hAnsi="Arial" w:cs="Arial"/>
                    </w:rPr>
                    <w:t>2</w:t>
                  </w:r>
                </w:p>
              </w:tc>
              <w:tc>
                <w:tcPr>
                  <w:tcW w:w="3163" w:type="dxa"/>
                </w:tcPr>
                <w:p w14:paraId="637B22EA" w14:textId="77777777" w:rsidR="00B83FD7" w:rsidRPr="00763F24" w:rsidRDefault="00B83FD7" w:rsidP="00B83FD7">
                  <w:pPr>
                    <w:rPr>
                      <w:rFonts w:ascii="Arial" w:hAnsi="Arial" w:cs="Arial"/>
                    </w:rPr>
                  </w:pPr>
                  <w:r>
                    <w:rPr>
                      <w:rFonts w:ascii="Arial" w:hAnsi="Arial" w:cs="Arial"/>
                    </w:rPr>
                    <w:t>Extremo y alto</w:t>
                  </w:r>
                </w:p>
              </w:tc>
            </w:tr>
            <w:tr w:rsidR="00B83FD7" w:rsidRPr="00763F24" w14:paraId="565F3295" w14:textId="77777777" w:rsidTr="009503DE">
              <w:trPr>
                <w:trHeight w:val="619"/>
              </w:trPr>
              <w:tc>
                <w:tcPr>
                  <w:tcW w:w="3823" w:type="dxa"/>
                </w:tcPr>
                <w:p w14:paraId="7F828C2A" w14:textId="77777777" w:rsidR="00B83FD7" w:rsidRPr="00763F24" w:rsidRDefault="00B83FD7" w:rsidP="00B83FD7">
                  <w:pPr>
                    <w:rPr>
                      <w:rFonts w:ascii="Arial" w:hAnsi="Arial" w:cs="Arial"/>
                    </w:rPr>
                  </w:pPr>
                  <w:r w:rsidRPr="00763F24">
                    <w:rPr>
                      <w:rFonts w:ascii="Arial" w:hAnsi="Arial" w:cs="Arial"/>
                    </w:rPr>
                    <w:t>RADIOLOGIA E IMÁGENES DIAGNÓSTICAS</w:t>
                  </w:r>
                </w:p>
              </w:tc>
              <w:tc>
                <w:tcPr>
                  <w:tcW w:w="1842" w:type="dxa"/>
                </w:tcPr>
                <w:p w14:paraId="4E482F8D" w14:textId="77777777" w:rsidR="00B83FD7" w:rsidRPr="00763F24" w:rsidRDefault="00B83FD7" w:rsidP="00B83FD7">
                  <w:pPr>
                    <w:rPr>
                      <w:rFonts w:ascii="Arial" w:hAnsi="Arial" w:cs="Arial"/>
                    </w:rPr>
                  </w:pPr>
                  <w:r>
                    <w:rPr>
                      <w:rFonts w:ascii="Arial" w:hAnsi="Arial" w:cs="Arial"/>
                    </w:rPr>
                    <w:t>2</w:t>
                  </w:r>
                </w:p>
              </w:tc>
              <w:tc>
                <w:tcPr>
                  <w:tcW w:w="3163" w:type="dxa"/>
                </w:tcPr>
                <w:p w14:paraId="42551DA6" w14:textId="77777777" w:rsidR="00B83FD7" w:rsidRPr="00763F24" w:rsidRDefault="00B83FD7" w:rsidP="00B83FD7">
                  <w:pPr>
                    <w:rPr>
                      <w:rFonts w:ascii="Arial" w:hAnsi="Arial" w:cs="Arial"/>
                    </w:rPr>
                  </w:pPr>
                  <w:r>
                    <w:rPr>
                      <w:rFonts w:ascii="Arial" w:hAnsi="Arial" w:cs="Arial"/>
                    </w:rPr>
                    <w:t>Bajo y alto</w:t>
                  </w:r>
                </w:p>
              </w:tc>
            </w:tr>
            <w:tr w:rsidR="00B83FD7" w:rsidRPr="00763F24" w14:paraId="2E64165C" w14:textId="77777777" w:rsidTr="009503DE">
              <w:trPr>
                <w:trHeight w:val="309"/>
              </w:trPr>
              <w:tc>
                <w:tcPr>
                  <w:tcW w:w="3823" w:type="dxa"/>
                </w:tcPr>
                <w:p w14:paraId="1D2470B2" w14:textId="77777777" w:rsidR="00B83FD7" w:rsidRPr="00763F24" w:rsidRDefault="00B83FD7" w:rsidP="00B83FD7">
                  <w:pPr>
                    <w:rPr>
                      <w:rFonts w:ascii="Arial" w:hAnsi="Arial" w:cs="Arial"/>
                    </w:rPr>
                  </w:pPr>
                  <w:r w:rsidRPr="00763F24">
                    <w:rPr>
                      <w:rFonts w:ascii="Arial" w:hAnsi="Arial" w:cs="Arial"/>
                    </w:rPr>
                    <w:lastRenderedPageBreak/>
                    <w:t>SIAU</w:t>
                  </w:r>
                </w:p>
              </w:tc>
              <w:tc>
                <w:tcPr>
                  <w:tcW w:w="1842" w:type="dxa"/>
                </w:tcPr>
                <w:p w14:paraId="1A042C17" w14:textId="77777777" w:rsidR="00B83FD7" w:rsidRPr="00763F24" w:rsidRDefault="00B83FD7" w:rsidP="00B83FD7">
                  <w:pPr>
                    <w:rPr>
                      <w:rFonts w:ascii="Arial" w:hAnsi="Arial" w:cs="Arial"/>
                    </w:rPr>
                  </w:pPr>
                  <w:r>
                    <w:rPr>
                      <w:rFonts w:ascii="Arial" w:hAnsi="Arial" w:cs="Arial"/>
                    </w:rPr>
                    <w:t>2</w:t>
                  </w:r>
                </w:p>
              </w:tc>
              <w:tc>
                <w:tcPr>
                  <w:tcW w:w="3163" w:type="dxa"/>
                </w:tcPr>
                <w:p w14:paraId="2D1C3683" w14:textId="77777777" w:rsidR="00B83FD7" w:rsidRPr="00763F24" w:rsidRDefault="00B83FD7" w:rsidP="00B83FD7">
                  <w:pPr>
                    <w:rPr>
                      <w:rFonts w:ascii="Arial" w:hAnsi="Arial" w:cs="Arial"/>
                    </w:rPr>
                  </w:pPr>
                  <w:r>
                    <w:rPr>
                      <w:rFonts w:ascii="Arial" w:hAnsi="Arial" w:cs="Arial"/>
                    </w:rPr>
                    <w:t>Extremo y extremo</w:t>
                  </w:r>
                </w:p>
              </w:tc>
            </w:tr>
            <w:tr w:rsidR="00B83FD7" w:rsidRPr="00763F24" w14:paraId="6B45D55F" w14:textId="77777777" w:rsidTr="009503DE">
              <w:trPr>
                <w:trHeight w:val="309"/>
              </w:trPr>
              <w:tc>
                <w:tcPr>
                  <w:tcW w:w="3823" w:type="dxa"/>
                </w:tcPr>
                <w:p w14:paraId="50BA87EF" w14:textId="77777777" w:rsidR="00B83FD7" w:rsidRPr="00763F24" w:rsidRDefault="00B83FD7" w:rsidP="00B83FD7">
                  <w:pPr>
                    <w:rPr>
                      <w:rFonts w:ascii="Arial" w:hAnsi="Arial" w:cs="Arial"/>
                    </w:rPr>
                  </w:pPr>
                  <w:r w:rsidRPr="00763F24">
                    <w:rPr>
                      <w:rFonts w:ascii="Arial" w:hAnsi="Arial" w:cs="Arial"/>
                    </w:rPr>
                    <w:t>RGENCIAS</w:t>
                  </w:r>
                </w:p>
              </w:tc>
              <w:tc>
                <w:tcPr>
                  <w:tcW w:w="1842" w:type="dxa"/>
                </w:tcPr>
                <w:p w14:paraId="1EFDC4BA" w14:textId="77777777" w:rsidR="00B83FD7" w:rsidRPr="00763F24" w:rsidRDefault="00B83FD7" w:rsidP="00B83FD7">
                  <w:pPr>
                    <w:rPr>
                      <w:rFonts w:ascii="Arial" w:hAnsi="Arial" w:cs="Arial"/>
                    </w:rPr>
                  </w:pPr>
                  <w:r>
                    <w:rPr>
                      <w:rFonts w:ascii="Arial" w:hAnsi="Arial" w:cs="Arial"/>
                    </w:rPr>
                    <w:t>3</w:t>
                  </w:r>
                </w:p>
              </w:tc>
              <w:tc>
                <w:tcPr>
                  <w:tcW w:w="3163" w:type="dxa"/>
                </w:tcPr>
                <w:p w14:paraId="0870D270" w14:textId="77777777" w:rsidR="00B83FD7" w:rsidRPr="00763F24" w:rsidRDefault="00B83FD7" w:rsidP="00B83FD7">
                  <w:pPr>
                    <w:rPr>
                      <w:rFonts w:ascii="Arial" w:hAnsi="Arial" w:cs="Arial"/>
                    </w:rPr>
                  </w:pPr>
                  <w:r>
                    <w:rPr>
                      <w:rFonts w:ascii="Arial" w:hAnsi="Arial" w:cs="Arial"/>
                    </w:rPr>
                    <w:t>Alto, alto, alto</w:t>
                  </w:r>
                </w:p>
              </w:tc>
            </w:tr>
            <w:tr w:rsidR="00B83FD7" w:rsidRPr="00763F24" w14:paraId="411A0EA8" w14:textId="77777777" w:rsidTr="009503DE">
              <w:trPr>
                <w:trHeight w:val="291"/>
              </w:trPr>
              <w:tc>
                <w:tcPr>
                  <w:tcW w:w="3823" w:type="dxa"/>
                </w:tcPr>
                <w:p w14:paraId="711790AD" w14:textId="77777777" w:rsidR="00B83FD7" w:rsidRPr="00763F24" w:rsidRDefault="00B83FD7" w:rsidP="00B83FD7">
                  <w:pPr>
                    <w:rPr>
                      <w:rFonts w:ascii="Arial" w:hAnsi="Arial" w:cs="Arial"/>
                    </w:rPr>
                  </w:pPr>
                  <w:r w:rsidRPr="00763F24">
                    <w:rPr>
                      <w:rFonts w:ascii="Arial" w:hAnsi="Arial" w:cs="Arial"/>
                    </w:rPr>
                    <w:t>VACUNACIÓN</w:t>
                  </w:r>
                </w:p>
              </w:tc>
              <w:tc>
                <w:tcPr>
                  <w:tcW w:w="1842" w:type="dxa"/>
                </w:tcPr>
                <w:p w14:paraId="30161DBB" w14:textId="77777777" w:rsidR="00B83FD7" w:rsidRPr="00763F24" w:rsidRDefault="00B83FD7" w:rsidP="00B83FD7">
                  <w:pPr>
                    <w:rPr>
                      <w:rFonts w:ascii="Arial" w:hAnsi="Arial" w:cs="Arial"/>
                    </w:rPr>
                  </w:pPr>
                  <w:r>
                    <w:rPr>
                      <w:rFonts w:ascii="Arial" w:hAnsi="Arial" w:cs="Arial"/>
                    </w:rPr>
                    <w:t>1</w:t>
                  </w:r>
                </w:p>
              </w:tc>
              <w:tc>
                <w:tcPr>
                  <w:tcW w:w="3163" w:type="dxa"/>
                </w:tcPr>
                <w:p w14:paraId="5B7F6387" w14:textId="77777777" w:rsidR="00B83FD7" w:rsidRPr="00763F24" w:rsidRDefault="00B83FD7" w:rsidP="00B83FD7">
                  <w:pPr>
                    <w:rPr>
                      <w:rFonts w:ascii="Arial" w:hAnsi="Arial" w:cs="Arial"/>
                    </w:rPr>
                  </w:pPr>
                  <w:r>
                    <w:rPr>
                      <w:rFonts w:ascii="Arial" w:hAnsi="Arial" w:cs="Arial"/>
                    </w:rPr>
                    <w:t>Alto</w:t>
                  </w:r>
                </w:p>
              </w:tc>
            </w:tr>
            <w:tr w:rsidR="00B83FD7" w:rsidRPr="00763F24" w14:paraId="53DF10DC" w14:textId="77777777" w:rsidTr="009503DE">
              <w:trPr>
                <w:trHeight w:val="309"/>
              </w:trPr>
              <w:tc>
                <w:tcPr>
                  <w:tcW w:w="3823" w:type="dxa"/>
                </w:tcPr>
                <w:p w14:paraId="1FB109FE" w14:textId="77777777" w:rsidR="00B83FD7" w:rsidRPr="00763F24" w:rsidRDefault="00B83FD7" w:rsidP="00B83FD7">
                  <w:pPr>
                    <w:rPr>
                      <w:rFonts w:ascii="Arial" w:hAnsi="Arial" w:cs="Arial"/>
                    </w:rPr>
                  </w:pPr>
                </w:p>
              </w:tc>
              <w:tc>
                <w:tcPr>
                  <w:tcW w:w="1842" w:type="dxa"/>
                </w:tcPr>
                <w:p w14:paraId="65D90946" w14:textId="77777777" w:rsidR="00B83FD7" w:rsidRPr="00763F24" w:rsidRDefault="00B83FD7" w:rsidP="00B83FD7">
                  <w:pPr>
                    <w:rPr>
                      <w:rFonts w:ascii="Arial" w:hAnsi="Arial" w:cs="Arial"/>
                    </w:rPr>
                  </w:pPr>
                </w:p>
              </w:tc>
              <w:tc>
                <w:tcPr>
                  <w:tcW w:w="3163" w:type="dxa"/>
                </w:tcPr>
                <w:p w14:paraId="52459E84" w14:textId="77777777" w:rsidR="00B83FD7" w:rsidRPr="00763F24" w:rsidRDefault="00B83FD7" w:rsidP="00B83FD7">
                  <w:pPr>
                    <w:rPr>
                      <w:rFonts w:ascii="Arial" w:hAnsi="Arial" w:cs="Arial"/>
                    </w:rPr>
                  </w:pPr>
                </w:p>
              </w:tc>
            </w:tr>
            <w:tr w:rsidR="00B83FD7" w:rsidRPr="00763F24" w14:paraId="5E722413" w14:textId="77777777" w:rsidTr="009503DE">
              <w:trPr>
                <w:trHeight w:val="291"/>
              </w:trPr>
              <w:tc>
                <w:tcPr>
                  <w:tcW w:w="3823" w:type="dxa"/>
                </w:tcPr>
                <w:p w14:paraId="2F9698C5" w14:textId="77777777" w:rsidR="00B83FD7" w:rsidRPr="00763F24" w:rsidRDefault="00B83FD7" w:rsidP="00B83FD7">
                  <w:pPr>
                    <w:rPr>
                      <w:rFonts w:ascii="Arial" w:hAnsi="Arial" w:cs="Arial"/>
                      <w:b/>
                    </w:rPr>
                  </w:pPr>
                  <w:r w:rsidRPr="00763F24">
                    <w:rPr>
                      <w:rFonts w:ascii="Arial" w:hAnsi="Arial" w:cs="Arial"/>
                      <w:b/>
                    </w:rPr>
                    <w:t>Total</w:t>
                  </w:r>
                </w:p>
              </w:tc>
              <w:tc>
                <w:tcPr>
                  <w:tcW w:w="1842" w:type="dxa"/>
                </w:tcPr>
                <w:p w14:paraId="3F6F9708" w14:textId="77777777" w:rsidR="00B83FD7" w:rsidRPr="00763F24" w:rsidRDefault="00B83FD7" w:rsidP="00B83FD7">
                  <w:pPr>
                    <w:rPr>
                      <w:rFonts w:ascii="Arial" w:hAnsi="Arial" w:cs="Arial"/>
                      <w:b/>
                    </w:rPr>
                  </w:pPr>
                  <w:r w:rsidRPr="00763F24">
                    <w:rPr>
                      <w:rFonts w:ascii="Arial" w:hAnsi="Arial" w:cs="Arial"/>
                      <w:b/>
                    </w:rPr>
                    <w:t>30</w:t>
                  </w:r>
                </w:p>
              </w:tc>
              <w:tc>
                <w:tcPr>
                  <w:tcW w:w="3163" w:type="dxa"/>
                </w:tcPr>
                <w:p w14:paraId="3701E31A" w14:textId="77777777" w:rsidR="00B83FD7" w:rsidRPr="00763F24" w:rsidRDefault="00B83FD7" w:rsidP="00B83FD7">
                  <w:pPr>
                    <w:rPr>
                      <w:rFonts w:ascii="Arial" w:hAnsi="Arial" w:cs="Arial"/>
                      <w:b/>
                    </w:rPr>
                  </w:pPr>
                </w:p>
              </w:tc>
            </w:tr>
          </w:tbl>
          <w:p w14:paraId="5BDEDF9E" w14:textId="77777777" w:rsidR="00B83FD7" w:rsidRDefault="00B83FD7" w:rsidP="00B83FD7"/>
          <w:tbl>
            <w:tblPr>
              <w:tblStyle w:val="Tablaconcuadrcula"/>
              <w:tblW w:w="8856" w:type="dxa"/>
              <w:tblLook w:val="04A0" w:firstRow="1" w:lastRow="0" w:firstColumn="1" w:lastColumn="0" w:noHBand="0" w:noVBand="1"/>
            </w:tblPr>
            <w:tblGrid>
              <w:gridCol w:w="4428"/>
              <w:gridCol w:w="4428"/>
            </w:tblGrid>
            <w:tr w:rsidR="00B83FD7" w:rsidRPr="00D24B36" w14:paraId="2A5D90A2" w14:textId="77777777" w:rsidTr="009503DE">
              <w:trPr>
                <w:trHeight w:val="366"/>
              </w:trPr>
              <w:tc>
                <w:tcPr>
                  <w:tcW w:w="4428" w:type="dxa"/>
                  <w:shd w:val="clear" w:color="auto" w:fill="00B0F0"/>
                </w:tcPr>
                <w:p w14:paraId="10358DC3" w14:textId="77777777" w:rsidR="00B83FD7" w:rsidRPr="00D24B36" w:rsidRDefault="00B83FD7" w:rsidP="00B83FD7">
                  <w:pPr>
                    <w:jc w:val="center"/>
                    <w:rPr>
                      <w:rFonts w:ascii="Arial" w:hAnsi="Arial" w:cs="Arial"/>
                      <w:b/>
                    </w:rPr>
                  </w:pPr>
                  <w:r w:rsidRPr="00D24B36">
                    <w:rPr>
                      <w:rFonts w:ascii="Arial" w:hAnsi="Arial" w:cs="Arial"/>
                      <w:b/>
                    </w:rPr>
                    <w:t>NIVEL DEL RIESGO</w:t>
                  </w:r>
                </w:p>
              </w:tc>
              <w:tc>
                <w:tcPr>
                  <w:tcW w:w="4428" w:type="dxa"/>
                  <w:shd w:val="clear" w:color="auto" w:fill="00B0F0"/>
                </w:tcPr>
                <w:p w14:paraId="718C31C0" w14:textId="77777777" w:rsidR="00B83FD7" w:rsidRPr="00D24B36" w:rsidRDefault="00B83FD7" w:rsidP="00B83FD7">
                  <w:pPr>
                    <w:jc w:val="center"/>
                    <w:rPr>
                      <w:rFonts w:ascii="Arial" w:hAnsi="Arial" w:cs="Arial"/>
                      <w:b/>
                    </w:rPr>
                  </w:pPr>
                  <w:r w:rsidRPr="00D24B36">
                    <w:rPr>
                      <w:rFonts w:ascii="Arial" w:hAnsi="Arial" w:cs="Arial"/>
                      <w:b/>
                    </w:rPr>
                    <w:t>CANTIDAD</w:t>
                  </w:r>
                </w:p>
              </w:tc>
            </w:tr>
            <w:tr w:rsidR="00B83FD7" w:rsidRPr="00D24B36" w14:paraId="6DAE0414" w14:textId="77777777" w:rsidTr="009503DE">
              <w:trPr>
                <w:trHeight w:val="344"/>
              </w:trPr>
              <w:tc>
                <w:tcPr>
                  <w:tcW w:w="4428" w:type="dxa"/>
                  <w:shd w:val="clear" w:color="auto" w:fill="92D050"/>
                </w:tcPr>
                <w:p w14:paraId="62825052" w14:textId="77777777" w:rsidR="00B83FD7" w:rsidRPr="00D24B36" w:rsidRDefault="00B83FD7" w:rsidP="00B83FD7">
                  <w:pPr>
                    <w:rPr>
                      <w:rFonts w:ascii="Arial" w:hAnsi="Arial" w:cs="Arial"/>
                    </w:rPr>
                  </w:pPr>
                  <w:r w:rsidRPr="00D24B36">
                    <w:rPr>
                      <w:rFonts w:ascii="Arial" w:hAnsi="Arial" w:cs="Arial"/>
                    </w:rPr>
                    <w:t>Bajo</w:t>
                  </w:r>
                </w:p>
              </w:tc>
              <w:tc>
                <w:tcPr>
                  <w:tcW w:w="4428" w:type="dxa"/>
                  <w:shd w:val="clear" w:color="auto" w:fill="92D050"/>
                </w:tcPr>
                <w:p w14:paraId="3C503FD8" w14:textId="77777777" w:rsidR="00B83FD7" w:rsidRPr="00D24B36" w:rsidRDefault="00B83FD7" w:rsidP="00B83FD7">
                  <w:pPr>
                    <w:rPr>
                      <w:rFonts w:ascii="Arial" w:hAnsi="Arial" w:cs="Arial"/>
                    </w:rPr>
                  </w:pPr>
                  <w:r w:rsidRPr="00D24B36">
                    <w:rPr>
                      <w:rFonts w:ascii="Arial" w:hAnsi="Arial" w:cs="Arial"/>
                    </w:rPr>
                    <w:t>2</w:t>
                  </w:r>
                </w:p>
              </w:tc>
            </w:tr>
            <w:tr w:rsidR="00B83FD7" w:rsidRPr="00D24B36" w14:paraId="379D5D49" w14:textId="77777777" w:rsidTr="009503DE">
              <w:trPr>
                <w:trHeight w:val="366"/>
              </w:trPr>
              <w:tc>
                <w:tcPr>
                  <w:tcW w:w="4428" w:type="dxa"/>
                  <w:shd w:val="clear" w:color="auto" w:fill="FFC000" w:themeFill="accent4"/>
                </w:tcPr>
                <w:p w14:paraId="47DF5F76" w14:textId="77777777" w:rsidR="00B83FD7" w:rsidRPr="00D24B36" w:rsidRDefault="00B83FD7" w:rsidP="00B83FD7">
                  <w:pPr>
                    <w:rPr>
                      <w:rFonts w:ascii="Arial" w:hAnsi="Arial" w:cs="Arial"/>
                    </w:rPr>
                  </w:pPr>
                  <w:r w:rsidRPr="00D24B36">
                    <w:rPr>
                      <w:rFonts w:ascii="Arial" w:hAnsi="Arial" w:cs="Arial"/>
                    </w:rPr>
                    <w:t>Moderado</w:t>
                  </w:r>
                </w:p>
              </w:tc>
              <w:tc>
                <w:tcPr>
                  <w:tcW w:w="4428" w:type="dxa"/>
                  <w:shd w:val="clear" w:color="auto" w:fill="FFC000" w:themeFill="accent4"/>
                </w:tcPr>
                <w:p w14:paraId="5F5E16CB" w14:textId="77777777" w:rsidR="00B83FD7" w:rsidRPr="00D24B36" w:rsidRDefault="00B83FD7" w:rsidP="00B83FD7">
                  <w:pPr>
                    <w:rPr>
                      <w:rFonts w:ascii="Arial" w:hAnsi="Arial" w:cs="Arial"/>
                    </w:rPr>
                  </w:pPr>
                  <w:r>
                    <w:rPr>
                      <w:rFonts w:ascii="Arial" w:hAnsi="Arial" w:cs="Arial"/>
                    </w:rPr>
                    <w:t>3</w:t>
                  </w:r>
                </w:p>
              </w:tc>
            </w:tr>
            <w:tr w:rsidR="00B83FD7" w:rsidRPr="00D24B36" w14:paraId="70EE3313" w14:textId="77777777" w:rsidTr="009503DE">
              <w:trPr>
                <w:trHeight w:val="344"/>
              </w:trPr>
              <w:tc>
                <w:tcPr>
                  <w:tcW w:w="4428" w:type="dxa"/>
                  <w:shd w:val="clear" w:color="auto" w:fill="C45911" w:themeFill="accent2" w:themeFillShade="BF"/>
                </w:tcPr>
                <w:p w14:paraId="2B1096CF" w14:textId="77777777" w:rsidR="00B83FD7" w:rsidRPr="00D24B36" w:rsidRDefault="00B83FD7" w:rsidP="00B83FD7">
                  <w:pPr>
                    <w:rPr>
                      <w:rFonts w:ascii="Arial" w:hAnsi="Arial" w:cs="Arial"/>
                    </w:rPr>
                  </w:pPr>
                  <w:r w:rsidRPr="00D24B36">
                    <w:rPr>
                      <w:rFonts w:ascii="Arial" w:hAnsi="Arial" w:cs="Arial"/>
                    </w:rPr>
                    <w:t>Alto</w:t>
                  </w:r>
                </w:p>
              </w:tc>
              <w:tc>
                <w:tcPr>
                  <w:tcW w:w="4428" w:type="dxa"/>
                  <w:shd w:val="clear" w:color="auto" w:fill="C45911" w:themeFill="accent2" w:themeFillShade="BF"/>
                </w:tcPr>
                <w:p w14:paraId="36763C25" w14:textId="77777777" w:rsidR="00B83FD7" w:rsidRPr="00D24B36" w:rsidRDefault="00B83FD7" w:rsidP="00B83FD7">
                  <w:pPr>
                    <w:rPr>
                      <w:rFonts w:ascii="Arial" w:hAnsi="Arial" w:cs="Arial"/>
                    </w:rPr>
                  </w:pPr>
                  <w:r>
                    <w:rPr>
                      <w:rFonts w:ascii="Arial" w:hAnsi="Arial" w:cs="Arial"/>
                    </w:rPr>
                    <w:t>18</w:t>
                  </w:r>
                </w:p>
              </w:tc>
            </w:tr>
            <w:tr w:rsidR="00B83FD7" w:rsidRPr="00D24B36" w14:paraId="6ED9B6B0" w14:textId="77777777" w:rsidTr="009503DE">
              <w:trPr>
                <w:trHeight w:val="344"/>
              </w:trPr>
              <w:tc>
                <w:tcPr>
                  <w:tcW w:w="4428" w:type="dxa"/>
                  <w:shd w:val="clear" w:color="auto" w:fill="FF0000"/>
                </w:tcPr>
                <w:p w14:paraId="7D2A65B9" w14:textId="77777777" w:rsidR="00B83FD7" w:rsidRPr="00D24B36" w:rsidRDefault="00B83FD7" w:rsidP="00B83FD7">
                  <w:pPr>
                    <w:rPr>
                      <w:rFonts w:ascii="Arial" w:hAnsi="Arial" w:cs="Arial"/>
                    </w:rPr>
                  </w:pPr>
                  <w:r w:rsidRPr="00D24B36">
                    <w:rPr>
                      <w:rFonts w:ascii="Arial" w:hAnsi="Arial" w:cs="Arial"/>
                    </w:rPr>
                    <w:t>Extremo</w:t>
                  </w:r>
                </w:p>
              </w:tc>
              <w:tc>
                <w:tcPr>
                  <w:tcW w:w="4428" w:type="dxa"/>
                  <w:shd w:val="clear" w:color="auto" w:fill="FF0000"/>
                </w:tcPr>
                <w:p w14:paraId="5E8D53EE" w14:textId="77777777" w:rsidR="00B83FD7" w:rsidRPr="00D24B36" w:rsidRDefault="00B83FD7" w:rsidP="00B83FD7">
                  <w:pPr>
                    <w:rPr>
                      <w:rFonts w:ascii="Arial" w:hAnsi="Arial" w:cs="Arial"/>
                    </w:rPr>
                  </w:pPr>
                  <w:r>
                    <w:rPr>
                      <w:rFonts w:ascii="Arial" w:hAnsi="Arial" w:cs="Arial"/>
                    </w:rPr>
                    <w:t>6</w:t>
                  </w:r>
                </w:p>
              </w:tc>
            </w:tr>
          </w:tbl>
          <w:p w14:paraId="314266FD" w14:textId="77777777" w:rsidR="00B83FD7" w:rsidRDefault="00B83FD7" w:rsidP="00B83FD7"/>
          <w:p w14:paraId="5B75C4DC" w14:textId="77777777" w:rsidR="00B83FD7" w:rsidRPr="00092A5E" w:rsidRDefault="00B83FD7" w:rsidP="00B83FD7">
            <w:pPr>
              <w:spacing w:after="0" w:line="240" w:lineRule="auto"/>
              <w:jc w:val="both"/>
              <w:rPr>
                <w:rFonts w:ascii="Arial" w:hAnsi="Arial" w:cs="Arial"/>
                <w:b/>
                <w:sz w:val="24"/>
                <w:szCs w:val="24"/>
              </w:rPr>
            </w:pPr>
            <w:r w:rsidRPr="00092A5E">
              <w:rPr>
                <w:rFonts w:ascii="Arial" w:hAnsi="Arial" w:cs="Arial"/>
                <w:b/>
                <w:sz w:val="24"/>
                <w:szCs w:val="24"/>
              </w:rPr>
              <w:t>Riesgos identificados</w:t>
            </w:r>
            <w:r>
              <w:rPr>
                <w:rFonts w:ascii="Arial" w:hAnsi="Arial" w:cs="Arial"/>
                <w:b/>
                <w:sz w:val="24"/>
                <w:szCs w:val="24"/>
              </w:rPr>
              <w:t xml:space="preserve">       29</w:t>
            </w:r>
          </w:p>
          <w:p w14:paraId="500E1AAA" w14:textId="77777777" w:rsidR="00B83FD7" w:rsidRDefault="00B83FD7" w:rsidP="00B83FD7">
            <w:pPr>
              <w:spacing w:after="0" w:line="240" w:lineRule="auto"/>
              <w:jc w:val="both"/>
              <w:rPr>
                <w:rFonts w:ascii="Arial" w:hAnsi="Arial" w:cs="Arial"/>
                <w:b/>
                <w:sz w:val="24"/>
                <w:szCs w:val="24"/>
              </w:rPr>
            </w:pPr>
            <w:r w:rsidRPr="00092A5E">
              <w:rPr>
                <w:rFonts w:ascii="Arial" w:hAnsi="Arial" w:cs="Arial"/>
                <w:b/>
                <w:sz w:val="24"/>
                <w:szCs w:val="24"/>
              </w:rPr>
              <w:t>Riesgos materializados</w:t>
            </w:r>
            <w:r>
              <w:rPr>
                <w:rFonts w:ascii="Arial" w:hAnsi="Arial" w:cs="Arial"/>
                <w:b/>
                <w:sz w:val="24"/>
                <w:szCs w:val="24"/>
              </w:rPr>
              <w:t xml:space="preserve">    1</w:t>
            </w:r>
          </w:p>
          <w:p w14:paraId="532BD796" w14:textId="53FA6FEE" w:rsidR="003B56EB" w:rsidRPr="00D76D2F" w:rsidRDefault="003B56EB">
            <w:pPr>
              <w:spacing w:after="0" w:line="240" w:lineRule="auto"/>
              <w:jc w:val="both"/>
              <w:rPr>
                <w:rStyle w:val="Textoennegrita"/>
                <w:rFonts w:ascii="Arial" w:hAnsi="Arial" w:cs="Arial"/>
                <w:color w:val="333333"/>
                <w:sz w:val="24"/>
                <w:szCs w:val="24"/>
                <w:shd w:val="clear" w:color="auto" w:fill="FFFFFF"/>
              </w:rPr>
            </w:pPr>
          </w:p>
          <w:p w14:paraId="49A4E084" w14:textId="77777777" w:rsidR="003B56EB" w:rsidRPr="00D76D2F" w:rsidRDefault="003B56EB">
            <w:pPr>
              <w:spacing w:after="0" w:line="240" w:lineRule="auto"/>
              <w:jc w:val="both"/>
              <w:rPr>
                <w:rStyle w:val="Textoennegrita"/>
                <w:color w:val="333333"/>
                <w:shd w:val="clear" w:color="auto" w:fill="FFFFFF"/>
              </w:rPr>
            </w:pPr>
          </w:p>
          <w:p w14:paraId="4542F332" w14:textId="77777777" w:rsidR="008642F1" w:rsidRPr="00D76D2F" w:rsidRDefault="008642F1" w:rsidP="00865455">
            <w:pPr>
              <w:spacing w:after="0" w:line="240" w:lineRule="auto"/>
              <w:jc w:val="both"/>
              <w:rPr>
                <w:rStyle w:val="Textoennegrita"/>
                <w:color w:val="333333"/>
                <w:shd w:val="clear" w:color="auto" w:fill="FFFFFF"/>
              </w:rPr>
            </w:pPr>
          </w:p>
        </w:tc>
      </w:tr>
      <w:tr w:rsidR="008642F1" w:rsidRPr="008C48AC" w14:paraId="2724C36C" w14:textId="77777777" w:rsidTr="00B00842">
        <w:trPr>
          <w:jc w:val="center"/>
        </w:trPr>
        <w:tc>
          <w:tcPr>
            <w:tcW w:w="8828" w:type="dxa"/>
            <w:shd w:val="clear" w:color="auto" w:fill="67829D"/>
            <w:tcMar>
              <w:left w:w="7" w:type="dxa"/>
              <w:right w:w="7" w:type="dxa"/>
            </w:tcMar>
            <w:vAlign w:val="center"/>
          </w:tcPr>
          <w:p w14:paraId="11ACA438" w14:textId="0541F9C2" w:rsidR="008642F1" w:rsidRPr="00944261" w:rsidRDefault="00944261" w:rsidP="005F5B57">
            <w:pPr>
              <w:pStyle w:val="Prrafodelista"/>
              <w:numPr>
                <w:ilvl w:val="0"/>
                <w:numId w:val="1"/>
              </w:numPr>
              <w:jc w:val="center"/>
              <w:rPr>
                <w:rFonts w:ascii="Arial" w:hAnsi="Arial" w:cs="Arial"/>
                <w:b/>
                <w:bCs/>
                <w:color w:val="FFFFFF" w:themeColor="background1"/>
                <w:sz w:val="24"/>
                <w:szCs w:val="24"/>
              </w:rPr>
            </w:pPr>
            <w:r w:rsidRPr="00944261">
              <w:rPr>
                <w:rFonts w:ascii="Arial" w:hAnsi="Arial" w:cs="Arial"/>
                <w:b/>
                <w:bCs/>
                <w:color w:val="FFFFFF" w:themeColor="background1"/>
                <w:sz w:val="24"/>
                <w:szCs w:val="24"/>
              </w:rPr>
              <w:lastRenderedPageBreak/>
              <w:t>Diseñar y llevar a cabo las actividades de control del riesgo en la entidad.</w:t>
            </w:r>
          </w:p>
        </w:tc>
      </w:tr>
      <w:tr w:rsidR="008642F1" w:rsidRPr="008C48AC" w14:paraId="2164C5D0" w14:textId="77777777" w:rsidTr="00B00842">
        <w:trPr>
          <w:trHeight w:val="1"/>
          <w:jc w:val="center"/>
        </w:trPr>
        <w:tc>
          <w:tcPr>
            <w:tcW w:w="8828" w:type="dxa"/>
            <w:shd w:val="clear" w:color="000000" w:fill="FFFFFF"/>
            <w:tcMar>
              <w:left w:w="7" w:type="dxa"/>
              <w:right w:w="7" w:type="dxa"/>
            </w:tcMar>
            <w:vAlign w:val="center"/>
          </w:tcPr>
          <w:p w14:paraId="4869E039" w14:textId="084938F2" w:rsidR="008642F1" w:rsidRPr="003B56EB" w:rsidRDefault="008642F1">
            <w:pPr>
              <w:jc w:val="both"/>
              <w:rPr>
                <w:rFonts w:ascii="Arial" w:eastAsia="Calibri" w:hAnsi="Arial" w:cs="Arial"/>
                <w:i/>
                <w:iCs/>
                <w:sz w:val="24"/>
                <w:szCs w:val="24"/>
              </w:rPr>
            </w:pPr>
          </w:p>
          <w:p w14:paraId="2E19F87E" w14:textId="28533D44" w:rsidR="00944261" w:rsidRPr="00944261" w:rsidRDefault="00944261" w:rsidP="005F5B57">
            <w:pPr>
              <w:pStyle w:val="Prrafodelista"/>
              <w:numPr>
                <w:ilvl w:val="0"/>
                <w:numId w:val="2"/>
              </w:numPr>
              <w:jc w:val="both"/>
              <w:rPr>
                <w:rFonts w:ascii="Arial" w:hAnsi="Arial" w:cs="Arial"/>
                <w:color w:val="000000" w:themeColor="text1"/>
                <w:sz w:val="24"/>
                <w:szCs w:val="24"/>
              </w:rPr>
            </w:pPr>
            <w:r w:rsidRPr="00944261">
              <w:rPr>
                <w:rFonts w:ascii="Arial" w:hAnsi="Arial" w:cs="Arial"/>
                <w:b/>
                <w:bCs/>
                <w:i/>
                <w:iCs/>
                <w:color w:val="000000" w:themeColor="text1"/>
                <w:sz w:val="24"/>
                <w:szCs w:val="24"/>
              </w:rPr>
              <w:t>Implementar Políticas de Operación</w:t>
            </w:r>
            <w:r w:rsidRPr="00944261">
              <w:rPr>
                <w:rFonts w:ascii="Arial" w:hAnsi="Arial" w:cs="Arial"/>
                <w:color w:val="000000" w:themeColor="text1"/>
                <w:sz w:val="24"/>
                <w:szCs w:val="24"/>
              </w:rPr>
              <w:t xml:space="preserve"> </w:t>
            </w:r>
          </w:p>
          <w:p w14:paraId="3411BB66" w14:textId="77777777" w:rsidR="00D76D2F" w:rsidRDefault="00056807" w:rsidP="00056807">
            <w:pPr>
              <w:jc w:val="both"/>
              <w:rPr>
                <w:rFonts w:ascii="Arial" w:eastAsia="Calibri" w:hAnsi="Arial" w:cs="Arial"/>
                <w:sz w:val="24"/>
                <w:szCs w:val="24"/>
              </w:rPr>
            </w:pPr>
            <w:r>
              <w:rPr>
                <w:rFonts w:ascii="Arial" w:eastAsia="Calibri" w:hAnsi="Arial" w:cs="Arial"/>
                <w:sz w:val="24"/>
                <w:szCs w:val="24"/>
              </w:rPr>
              <w:t xml:space="preserve">Para el periodo evaluado se </w:t>
            </w:r>
            <w:r w:rsidR="00D77FFC">
              <w:rPr>
                <w:rFonts w:ascii="Arial" w:eastAsia="Calibri" w:hAnsi="Arial" w:cs="Arial"/>
                <w:sz w:val="24"/>
                <w:szCs w:val="24"/>
              </w:rPr>
              <w:t xml:space="preserve">ha venido trabajando  en la </w:t>
            </w:r>
            <w:r w:rsidR="00D76D2F">
              <w:rPr>
                <w:rFonts w:ascii="Arial" w:eastAsia="Calibri" w:hAnsi="Arial" w:cs="Arial"/>
                <w:sz w:val="24"/>
                <w:szCs w:val="24"/>
              </w:rPr>
              <w:t>implementación</w:t>
            </w:r>
            <w:r w:rsidR="00D77FFC">
              <w:rPr>
                <w:rFonts w:ascii="Arial" w:eastAsia="Calibri" w:hAnsi="Arial" w:cs="Arial"/>
                <w:sz w:val="24"/>
                <w:szCs w:val="24"/>
              </w:rPr>
              <w:t xml:space="preserve"> de políticas y planes que permitieran controlar y direccionar la</w:t>
            </w:r>
            <w:r w:rsidR="00D76D2F">
              <w:rPr>
                <w:rFonts w:ascii="Arial" w:eastAsia="Calibri" w:hAnsi="Arial" w:cs="Arial"/>
                <w:sz w:val="24"/>
                <w:szCs w:val="24"/>
              </w:rPr>
              <w:t xml:space="preserve"> ESE hacia las metas propuestas, entre ellos se encuentra:</w:t>
            </w:r>
          </w:p>
          <w:p w14:paraId="1BA87B52" w14:textId="77777777" w:rsidR="00D76D2F" w:rsidRDefault="00D76D2F" w:rsidP="00056807">
            <w:pPr>
              <w:jc w:val="both"/>
              <w:rPr>
                <w:rFonts w:ascii="Arial" w:eastAsia="Calibri" w:hAnsi="Arial" w:cs="Arial"/>
                <w:sz w:val="24"/>
                <w:szCs w:val="24"/>
              </w:rPr>
            </w:pPr>
            <w:r>
              <w:rPr>
                <w:rFonts w:ascii="Arial" w:eastAsia="Calibri" w:hAnsi="Arial" w:cs="Arial"/>
                <w:sz w:val="24"/>
                <w:szCs w:val="24"/>
              </w:rPr>
              <w:t xml:space="preserve">Planes y </w:t>
            </w:r>
            <w:proofErr w:type="spellStart"/>
            <w:r>
              <w:rPr>
                <w:rFonts w:ascii="Arial" w:eastAsia="Calibri" w:hAnsi="Arial" w:cs="Arial"/>
                <w:sz w:val="24"/>
                <w:szCs w:val="24"/>
              </w:rPr>
              <w:t>Politicas</w:t>
            </w:r>
            <w:proofErr w:type="spellEnd"/>
            <w:r>
              <w:rPr>
                <w:rFonts w:ascii="Arial" w:eastAsia="Calibri" w:hAnsi="Arial" w:cs="Arial"/>
                <w:sz w:val="24"/>
                <w:szCs w:val="24"/>
              </w:rPr>
              <w:t>:</w:t>
            </w:r>
          </w:p>
          <w:p w14:paraId="57BB766F" w14:textId="77777777" w:rsidR="00392CAC" w:rsidRPr="00392CAC" w:rsidRDefault="00392CAC" w:rsidP="00392CAC">
            <w:pPr>
              <w:shd w:val="clear" w:color="auto" w:fill="FFFFFF"/>
              <w:spacing w:after="100" w:afterAutospacing="1" w:line="240" w:lineRule="auto"/>
              <w:contextualSpacing/>
              <w:outlineLvl w:val="3"/>
              <w:rPr>
                <w:rFonts w:ascii="Arial" w:eastAsia="Times New Roman" w:hAnsi="Arial" w:cs="Arial"/>
                <w:sz w:val="24"/>
                <w:szCs w:val="24"/>
                <w:lang w:val="es-CO" w:eastAsia="es-CO"/>
              </w:rPr>
            </w:pPr>
            <w:r w:rsidRPr="00392CAC">
              <w:rPr>
                <w:rFonts w:ascii="Arial" w:eastAsia="Times New Roman" w:hAnsi="Arial" w:cs="Arial"/>
                <w:sz w:val="24"/>
                <w:szCs w:val="24"/>
                <w:lang w:val="es-CO" w:eastAsia="es-CO"/>
              </w:rPr>
              <w:t>Plan Anticorrupción y Atención al Usuario</w:t>
            </w:r>
          </w:p>
          <w:p w14:paraId="4DBB56CA" w14:textId="77777777" w:rsidR="00392CAC" w:rsidRPr="00392CAC" w:rsidRDefault="00392CAC" w:rsidP="00392CAC">
            <w:pPr>
              <w:shd w:val="clear" w:color="auto" w:fill="FFFFFF"/>
              <w:spacing w:after="100" w:afterAutospacing="1" w:line="240" w:lineRule="auto"/>
              <w:contextualSpacing/>
              <w:outlineLvl w:val="3"/>
              <w:rPr>
                <w:rFonts w:ascii="Arial" w:eastAsia="Times New Roman" w:hAnsi="Arial" w:cs="Arial"/>
                <w:sz w:val="24"/>
                <w:szCs w:val="24"/>
                <w:lang w:val="es-CO" w:eastAsia="es-CO"/>
              </w:rPr>
            </w:pPr>
            <w:r w:rsidRPr="00392CAC">
              <w:rPr>
                <w:rFonts w:ascii="Arial" w:eastAsia="Times New Roman" w:hAnsi="Arial" w:cs="Arial"/>
                <w:sz w:val="24"/>
                <w:szCs w:val="24"/>
                <w:lang w:val="es-CO" w:eastAsia="es-CO"/>
              </w:rPr>
              <w:t>Plan de Acción en Salud - PAS</w:t>
            </w:r>
          </w:p>
          <w:p w14:paraId="26FD74C0" w14:textId="77777777" w:rsidR="00392CAC" w:rsidRPr="00392CAC" w:rsidRDefault="00392CAC" w:rsidP="00392CAC">
            <w:pPr>
              <w:shd w:val="clear" w:color="auto" w:fill="FFFFFF"/>
              <w:spacing w:after="100" w:afterAutospacing="1" w:line="240" w:lineRule="auto"/>
              <w:contextualSpacing/>
              <w:outlineLvl w:val="3"/>
              <w:rPr>
                <w:rFonts w:ascii="Arial" w:eastAsia="Times New Roman" w:hAnsi="Arial" w:cs="Arial"/>
                <w:sz w:val="24"/>
                <w:szCs w:val="24"/>
                <w:lang w:val="es-CO" w:eastAsia="es-CO"/>
              </w:rPr>
            </w:pPr>
            <w:r w:rsidRPr="00392CAC">
              <w:rPr>
                <w:rFonts w:ascii="Arial" w:eastAsia="Times New Roman" w:hAnsi="Arial" w:cs="Arial"/>
                <w:sz w:val="24"/>
                <w:szCs w:val="24"/>
                <w:lang w:val="es-CO" w:eastAsia="es-CO"/>
              </w:rPr>
              <w:t>Plan Anual de Adquisiciones</w:t>
            </w:r>
          </w:p>
          <w:p w14:paraId="6474BCC5" w14:textId="77777777" w:rsidR="00392CAC" w:rsidRPr="00392CAC" w:rsidRDefault="00392CAC" w:rsidP="00392CAC">
            <w:pPr>
              <w:shd w:val="clear" w:color="auto" w:fill="FFFFFF"/>
              <w:spacing w:after="100" w:afterAutospacing="1" w:line="240" w:lineRule="auto"/>
              <w:contextualSpacing/>
              <w:outlineLvl w:val="3"/>
              <w:rPr>
                <w:rFonts w:ascii="Arial" w:eastAsia="Times New Roman" w:hAnsi="Arial" w:cs="Arial"/>
                <w:sz w:val="24"/>
                <w:szCs w:val="24"/>
                <w:lang w:val="es-CO" w:eastAsia="es-CO"/>
              </w:rPr>
            </w:pPr>
            <w:r w:rsidRPr="00392CAC">
              <w:rPr>
                <w:rFonts w:ascii="Arial" w:eastAsia="Times New Roman" w:hAnsi="Arial" w:cs="Arial"/>
                <w:sz w:val="24"/>
                <w:szCs w:val="24"/>
                <w:lang w:val="es-CO" w:eastAsia="es-CO"/>
              </w:rPr>
              <w:t>Plan de Desarrollo Institucional</w:t>
            </w:r>
          </w:p>
          <w:p w14:paraId="6D7AB54B" w14:textId="77777777" w:rsidR="00392CAC" w:rsidRPr="00392CAC" w:rsidRDefault="00392CAC" w:rsidP="00392CAC">
            <w:pPr>
              <w:shd w:val="clear" w:color="auto" w:fill="FFFFFF"/>
              <w:spacing w:after="100" w:afterAutospacing="1" w:line="240" w:lineRule="auto"/>
              <w:contextualSpacing/>
              <w:outlineLvl w:val="3"/>
              <w:rPr>
                <w:rFonts w:ascii="Arial" w:eastAsia="Times New Roman" w:hAnsi="Arial" w:cs="Arial"/>
                <w:sz w:val="24"/>
                <w:szCs w:val="24"/>
                <w:lang w:val="es-CO" w:eastAsia="es-CO"/>
              </w:rPr>
            </w:pPr>
            <w:r w:rsidRPr="00392CAC">
              <w:rPr>
                <w:rFonts w:ascii="Arial" w:eastAsia="Times New Roman" w:hAnsi="Arial" w:cs="Arial"/>
                <w:sz w:val="24"/>
                <w:szCs w:val="24"/>
                <w:lang w:val="es-CO" w:eastAsia="es-CO"/>
              </w:rPr>
              <w:t>Plan General de Mantenimiento de Equipos Informáticos</w:t>
            </w:r>
          </w:p>
          <w:p w14:paraId="1789F563" w14:textId="77777777" w:rsidR="00392CAC" w:rsidRPr="00392CAC" w:rsidRDefault="00392CAC" w:rsidP="00392CAC">
            <w:pPr>
              <w:shd w:val="clear" w:color="auto" w:fill="FFFFFF"/>
              <w:spacing w:after="100" w:afterAutospacing="1" w:line="240" w:lineRule="auto"/>
              <w:contextualSpacing/>
              <w:outlineLvl w:val="3"/>
              <w:rPr>
                <w:rFonts w:ascii="Arial" w:eastAsia="Times New Roman" w:hAnsi="Arial" w:cs="Arial"/>
                <w:sz w:val="24"/>
                <w:szCs w:val="24"/>
                <w:lang w:val="es-CO" w:eastAsia="es-CO"/>
              </w:rPr>
            </w:pPr>
            <w:r w:rsidRPr="00392CAC">
              <w:rPr>
                <w:rFonts w:ascii="Arial" w:eastAsia="Times New Roman" w:hAnsi="Arial" w:cs="Arial"/>
                <w:sz w:val="24"/>
                <w:szCs w:val="24"/>
                <w:lang w:val="es-CO" w:eastAsia="es-CO"/>
              </w:rPr>
              <w:t>Plan de Seguridad y Privacidad de la Información</w:t>
            </w:r>
          </w:p>
          <w:p w14:paraId="22978340" w14:textId="77777777" w:rsidR="00392CAC" w:rsidRPr="00392CAC" w:rsidRDefault="00392CAC" w:rsidP="00392CAC">
            <w:pPr>
              <w:shd w:val="clear" w:color="auto" w:fill="FFFFFF"/>
              <w:spacing w:after="100" w:afterAutospacing="1" w:line="240" w:lineRule="auto"/>
              <w:contextualSpacing/>
              <w:outlineLvl w:val="3"/>
              <w:rPr>
                <w:rFonts w:ascii="Arial" w:eastAsia="Times New Roman" w:hAnsi="Arial" w:cs="Arial"/>
                <w:sz w:val="24"/>
                <w:szCs w:val="24"/>
                <w:lang w:val="es-CO" w:eastAsia="es-CO"/>
              </w:rPr>
            </w:pPr>
            <w:r w:rsidRPr="00392CAC">
              <w:rPr>
                <w:rFonts w:ascii="Arial" w:eastAsia="Times New Roman" w:hAnsi="Arial" w:cs="Arial"/>
                <w:sz w:val="24"/>
                <w:szCs w:val="24"/>
                <w:lang w:val="es-CO" w:eastAsia="es-CO"/>
              </w:rPr>
              <w:t>Plan Estratégico de Tecnologías de la Información y la Comunicación</w:t>
            </w:r>
          </w:p>
          <w:p w14:paraId="2992EF24" w14:textId="77777777" w:rsidR="00392CAC" w:rsidRPr="00392CAC" w:rsidRDefault="00392CAC" w:rsidP="00392CAC">
            <w:pPr>
              <w:shd w:val="clear" w:color="auto" w:fill="FFFFFF"/>
              <w:spacing w:after="100" w:afterAutospacing="1" w:line="240" w:lineRule="auto"/>
              <w:contextualSpacing/>
              <w:outlineLvl w:val="3"/>
              <w:rPr>
                <w:rFonts w:ascii="Arial" w:eastAsia="Times New Roman" w:hAnsi="Arial" w:cs="Arial"/>
                <w:sz w:val="24"/>
                <w:szCs w:val="24"/>
                <w:lang w:val="es-CO" w:eastAsia="es-CO"/>
              </w:rPr>
            </w:pPr>
            <w:r w:rsidRPr="00392CAC">
              <w:rPr>
                <w:rFonts w:ascii="Arial" w:eastAsia="Times New Roman" w:hAnsi="Arial" w:cs="Arial"/>
                <w:sz w:val="24"/>
                <w:szCs w:val="24"/>
                <w:lang w:val="es-CO" w:eastAsia="es-CO"/>
              </w:rPr>
              <w:t>Plan De Tratamiento De Riesgos De Seguridad Y Privacidad De La Información</w:t>
            </w:r>
          </w:p>
          <w:p w14:paraId="04ECF719" w14:textId="77777777" w:rsidR="00392CAC" w:rsidRPr="00392CAC" w:rsidRDefault="00392CAC" w:rsidP="00392CAC">
            <w:pPr>
              <w:shd w:val="clear" w:color="auto" w:fill="FFFFFF"/>
              <w:spacing w:after="100" w:afterAutospacing="1" w:line="240" w:lineRule="auto"/>
              <w:contextualSpacing/>
              <w:outlineLvl w:val="3"/>
              <w:rPr>
                <w:rFonts w:ascii="Arial" w:eastAsia="Times New Roman" w:hAnsi="Arial" w:cs="Arial"/>
                <w:sz w:val="24"/>
                <w:szCs w:val="24"/>
                <w:lang w:val="es-CO" w:eastAsia="es-CO"/>
              </w:rPr>
            </w:pPr>
            <w:r w:rsidRPr="00392CAC">
              <w:rPr>
                <w:rFonts w:ascii="Arial" w:eastAsia="Times New Roman" w:hAnsi="Arial" w:cs="Arial"/>
                <w:sz w:val="24"/>
                <w:szCs w:val="24"/>
                <w:lang w:val="es-CO" w:eastAsia="es-CO"/>
              </w:rPr>
              <w:t>Plan Anual de Vacantes</w:t>
            </w:r>
          </w:p>
          <w:p w14:paraId="11D02458" w14:textId="77777777" w:rsidR="00392CAC" w:rsidRPr="00392CAC" w:rsidRDefault="00392CAC" w:rsidP="00392CAC">
            <w:pPr>
              <w:shd w:val="clear" w:color="auto" w:fill="FFFFFF"/>
              <w:spacing w:after="100" w:afterAutospacing="1" w:line="240" w:lineRule="auto"/>
              <w:contextualSpacing/>
              <w:outlineLvl w:val="3"/>
              <w:rPr>
                <w:rFonts w:ascii="Arial" w:eastAsia="Times New Roman" w:hAnsi="Arial" w:cs="Arial"/>
                <w:sz w:val="24"/>
                <w:szCs w:val="24"/>
                <w:lang w:val="es-CO" w:eastAsia="es-CO"/>
              </w:rPr>
            </w:pPr>
            <w:r w:rsidRPr="00392CAC">
              <w:rPr>
                <w:rFonts w:ascii="Arial" w:eastAsia="Times New Roman" w:hAnsi="Arial" w:cs="Arial"/>
                <w:sz w:val="24"/>
                <w:szCs w:val="24"/>
                <w:lang w:val="es-CO" w:eastAsia="es-CO"/>
              </w:rPr>
              <w:t>Plan Estratégico de Talento Humano</w:t>
            </w:r>
          </w:p>
          <w:p w14:paraId="790F0886" w14:textId="77777777" w:rsidR="00392CAC" w:rsidRPr="00392CAC" w:rsidRDefault="00392CAC" w:rsidP="00392CAC">
            <w:pPr>
              <w:shd w:val="clear" w:color="auto" w:fill="FFFFFF"/>
              <w:spacing w:after="100" w:afterAutospacing="1" w:line="240" w:lineRule="auto"/>
              <w:contextualSpacing/>
              <w:outlineLvl w:val="3"/>
              <w:rPr>
                <w:rFonts w:ascii="Arial" w:eastAsia="Times New Roman" w:hAnsi="Arial" w:cs="Arial"/>
                <w:sz w:val="24"/>
                <w:szCs w:val="24"/>
                <w:lang w:val="es-CO" w:eastAsia="es-CO"/>
              </w:rPr>
            </w:pPr>
            <w:r w:rsidRPr="00392CAC">
              <w:rPr>
                <w:rFonts w:ascii="Arial" w:eastAsia="Times New Roman" w:hAnsi="Arial" w:cs="Arial"/>
                <w:sz w:val="24"/>
                <w:szCs w:val="24"/>
                <w:lang w:val="es-CO" w:eastAsia="es-CO"/>
              </w:rPr>
              <w:t>Plan de previsión de Talento Humano</w:t>
            </w:r>
          </w:p>
          <w:p w14:paraId="298FAF6A" w14:textId="77777777" w:rsidR="00D76D2F" w:rsidRPr="00392CAC" w:rsidRDefault="00D76D2F" w:rsidP="00056807">
            <w:pPr>
              <w:jc w:val="both"/>
              <w:rPr>
                <w:rFonts w:ascii="Arial" w:eastAsia="Calibri" w:hAnsi="Arial" w:cs="Arial"/>
                <w:sz w:val="24"/>
                <w:szCs w:val="24"/>
                <w:lang w:val="es-CO"/>
              </w:rPr>
            </w:pPr>
          </w:p>
          <w:p w14:paraId="7C1A61AB" w14:textId="77777777" w:rsidR="00D76D2F" w:rsidRDefault="00D76D2F" w:rsidP="00056807">
            <w:pPr>
              <w:jc w:val="both"/>
              <w:rPr>
                <w:rFonts w:ascii="Arial" w:eastAsia="Calibri" w:hAnsi="Arial" w:cs="Arial"/>
                <w:sz w:val="24"/>
                <w:szCs w:val="24"/>
              </w:rPr>
            </w:pPr>
          </w:p>
          <w:p w14:paraId="4841DA69" w14:textId="50C70499" w:rsidR="004B640F" w:rsidRPr="008C48AC" w:rsidRDefault="00D77FFC" w:rsidP="00392CAC">
            <w:pPr>
              <w:jc w:val="both"/>
              <w:rPr>
                <w:rFonts w:ascii="Arial" w:hAnsi="Arial" w:cs="Arial"/>
                <w:sz w:val="24"/>
                <w:szCs w:val="24"/>
              </w:rPr>
            </w:pPr>
            <w:r>
              <w:rPr>
                <w:rFonts w:ascii="Arial" w:eastAsia="Calibri" w:hAnsi="Arial" w:cs="Arial"/>
                <w:sz w:val="24"/>
                <w:szCs w:val="24"/>
              </w:rPr>
              <w:t xml:space="preserve"> </w:t>
            </w:r>
          </w:p>
        </w:tc>
      </w:tr>
      <w:tr w:rsidR="008642F1" w:rsidRPr="008C48AC" w14:paraId="18A49EE8" w14:textId="77777777" w:rsidTr="00B00842">
        <w:trPr>
          <w:jc w:val="center"/>
        </w:trPr>
        <w:tc>
          <w:tcPr>
            <w:tcW w:w="8828" w:type="dxa"/>
            <w:shd w:val="clear" w:color="auto" w:fill="67829D"/>
            <w:tcMar>
              <w:left w:w="7" w:type="dxa"/>
              <w:right w:w="7" w:type="dxa"/>
            </w:tcMar>
            <w:vAlign w:val="center"/>
          </w:tcPr>
          <w:p w14:paraId="320583F8" w14:textId="13607343" w:rsidR="00127D86" w:rsidRPr="00D255BA" w:rsidRDefault="00127D86" w:rsidP="005F5B57">
            <w:pPr>
              <w:pStyle w:val="Prrafodelista"/>
              <w:numPr>
                <w:ilvl w:val="0"/>
                <w:numId w:val="1"/>
              </w:numPr>
              <w:jc w:val="center"/>
              <w:rPr>
                <w:rFonts w:ascii="Arial" w:hAnsi="Arial" w:cs="Arial"/>
                <w:color w:val="FFFFFF" w:themeColor="background1"/>
                <w:sz w:val="24"/>
                <w:szCs w:val="24"/>
              </w:rPr>
            </w:pPr>
            <w:r w:rsidRPr="00D255BA">
              <w:rPr>
                <w:rFonts w:ascii="Arial-BoldItalicMT" w:hAnsi="Arial-BoldItalicMT"/>
                <w:b/>
                <w:bCs/>
                <w:i/>
                <w:iCs/>
                <w:color w:val="FFFFFF" w:themeColor="background1"/>
                <w:sz w:val="24"/>
                <w:szCs w:val="24"/>
              </w:rPr>
              <w:lastRenderedPageBreak/>
              <w:t>Efectuar el control a la información y a la comunicación organizacional</w:t>
            </w:r>
          </w:p>
        </w:tc>
      </w:tr>
      <w:tr w:rsidR="008642F1" w:rsidRPr="008C48AC" w14:paraId="6BEA2774" w14:textId="77777777" w:rsidTr="00B00842">
        <w:trPr>
          <w:trHeight w:val="1"/>
          <w:jc w:val="center"/>
        </w:trPr>
        <w:tc>
          <w:tcPr>
            <w:tcW w:w="8828" w:type="dxa"/>
            <w:shd w:val="clear" w:color="000000" w:fill="FFFFFF"/>
            <w:tcMar>
              <w:left w:w="7" w:type="dxa"/>
              <w:right w:w="7" w:type="dxa"/>
            </w:tcMar>
            <w:vAlign w:val="center"/>
          </w:tcPr>
          <w:p w14:paraId="7E70EDA3" w14:textId="78572DEC" w:rsidR="008642F1" w:rsidRDefault="000A0969">
            <w:pPr>
              <w:spacing w:after="0" w:line="276" w:lineRule="auto"/>
              <w:jc w:val="both"/>
              <w:rPr>
                <w:rFonts w:ascii="Arial" w:eastAsia="Arial" w:hAnsi="Arial" w:cs="Arial"/>
                <w:b/>
                <w:sz w:val="24"/>
                <w:szCs w:val="24"/>
              </w:rPr>
            </w:pPr>
            <w:r w:rsidRPr="008C48AC">
              <w:rPr>
                <w:rFonts w:ascii="Arial" w:eastAsia="Arial" w:hAnsi="Arial" w:cs="Arial"/>
                <w:b/>
                <w:sz w:val="24"/>
                <w:szCs w:val="24"/>
              </w:rPr>
              <w:t xml:space="preserve"> </w:t>
            </w:r>
          </w:p>
          <w:p w14:paraId="1ACB585D" w14:textId="330A5160" w:rsidR="000163CF" w:rsidRPr="000163CF" w:rsidRDefault="000163CF" w:rsidP="000163CF">
            <w:pPr>
              <w:jc w:val="both"/>
              <w:rPr>
                <w:rFonts w:ascii="Arial" w:eastAsia="Arial" w:hAnsi="Arial" w:cs="Arial"/>
                <w:b/>
                <w:color w:val="000000" w:themeColor="text1"/>
                <w:sz w:val="24"/>
                <w:szCs w:val="24"/>
              </w:rPr>
            </w:pPr>
            <w:r w:rsidRPr="000163CF">
              <w:rPr>
                <w:rFonts w:ascii="Arial" w:eastAsia="Arial" w:hAnsi="Arial" w:cs="Arial"/>
                <w:b/>
                <w:color w:val="000000" w:themeColor="text1"/>
                <w:sz w:val="24"/>
                <w:szCs w:val="24"/>
              </w:rPr>
              <w:t>INFORMACION Y COMUNICACIÓN</w:t>
            </w:r>
          </w:p>
          <w:p w14:paraId="3E56144F" w14:textId="6932D80F" w:rsidR="000163CF" w:rsidRDefault="00392CAC">
            <w:pPr>
              <w:spacing w:after="0" w:line="276" w:lineRule="auto"/>
              <w:jc w:val="both"/>
              <w:rPr>
                <w:rFonts w:ascii="Arial" w:eastAsia="Arial" w:hAnsi="Arial" w:cs="Arial"/>
                <w:sz w:val="24"/>
                <w:szCs w:val="24"/>
              </w:rPr>
            </w:pPr>
            <w:r w:rsidRPr="00392CAC">
              <w:rPr>
                <w:rFonts w:ascii="Arial" w:eastAsia="Arial" w:hAnsi="Arial" w:cs="Arial"/>
                <w:sz w:val="24"/>
                <w:szCs w:val="24"/>
              </w:rPr>
              <w:t xml:space="preserve">Pese </w:t>
            </w:r>
            <w:r>
              <w:rPr>
                <w:rFonts w:ascii="Arial" w:eastAsia="Arial" w:hAnsi="Arial" w:cs="Arial"/>
                <w:sz w:val="24"/>
                <w:szCs w:val="24"/>
              </w:rPr>
              <w:t>a las dificultades que se tienen con la conectividad en el Hospital de la Palma por la  posición geográfica donde se encuentra ubicada el Hospital, se han realizado diferentes acciones que permitan generar una comunicación regulada con el cliente externo e interno de la ESE.</w:t>
            </w:r>
          </w:p>
          <w:p w14:paraId="6E6AD870" w14:textId="77777777" w:rsidR="00DA17AD" w:rsidRDefault="00DA17AD" w:rsidP="00127D86">
            <w:pPr>
              <w:jc w:val="both"/>
              <w:rPr>
                <w:rFonts w:ascii="Arial" w:hAnsi="Arial" w:cs="Arial"/>
                <w:iCs/>
                <w:sz w:val="24"/>
                <w:szCs w:val="24"/>
              </w:rPr>
            </w:pPr>
          </w:p>
          <w:p w14:paraId="6B68F69D" w14:textId="77777777" w:rsidR="00DA17AD" w:rsidRPr="00DA17AD" w:rsidRDefault="00DA17AD" w:rsidP="00DA17AD">
            <w:pPr>
              <w:spacing w:after="0" w:line="240" w:lineRule="auto"/>
              <w:jc w:val="both"/>
              <w:rPr>
                <w:rFonts w:ascii="Arial" w:eastAsiaTheme="minorHAnsi" w:hAnsi="Arial" w:cs="Arial"/>
                <w:iCs/>
                <w:sz w:val="24"/>
                <w:szCs w:val="24"/>
                <w:lang w:val="es-CO" w:eastAsia="en-US"/>
              </w:rPr>
            </w:pPr>
            <w:r w:rsidRPr="00DA17AD">
              <w:rPr>
                <w:rFonts w:ascii="Arial" w:eastAsiaTheme="minorHAnsi" w:hAnsi="Arial" w:cs="Arial"/>
                <w:b/>
                <w:bCs/>
                <w:iCs/>
                <w:sz w:val="24"/>
                <w:szCs w:val="24"/>
                <w:lang w:val="es-CO" w:eastAsia="en-US"/>
              </w:rPr>
              <w:t>ACTIVIDAD</w:t>
            </w:r>
          </w:p>
          <w:p w14:paraId="529DC419" w14:textId="77777777" w:rsidR="00DA17AD" w:rsidRPr="00DA17AD" w:rsidRDefault="00DA17AD" w:rsidP="00DA17AD">
            <w:pPr>
              <w:spacing w:after="0" w:line="240" w:lineRule="auto"/>
              <w:jc w:val="both"/>
              <w:rPr>
                <w:rFonts w:ascii="Arial" w:eastAsiaTheme="minorHAnsi" w:hAnsi="Arial" w:cs="Arial"/>
                <w:iCs/>
                <w:sz w:val="24"/>
                <w:szCs w:val="24"/>
                <w:u w:val="single"/>
                <w:lang w:val="es-CO" w:eastAsia="en-US"/>
              </w:rPr>
            </w:pPr>
            <w:r w:rsidRPr="00DA17AD">
              <w:rPr>
                <w:rFonts w:ascii="Arial" w:eastAsiaTheme="minorHAnsi" w:hAnsi="Arial" w:cs="Arial"/>
                <w:iCs/>
                <w:sz w:val="24"/>
                <w:szCs w:val="24"/>
                <w:u w:val="single"/>
                <w:lang w:val="es-CO" w:eastAsia="en-US"/>
              </w:rPr>
              <w:t>Cumplimiento con el plan de comunicaciones.</w:t>
            </w:r>
          </w:p>
          <w:p w14:paraId="7B53A2E9" w14:textId="77777777" w:rsidR="00DA17AD" w:rsidRPr="00DA17AD" w:rsidRDefault="00DA17AD" w:rsidP="00127D86">
            <w:pPr>
              <w:jc w:val="both"/>
              <w:rPr>
                <w:rFonts w:ascii="Arial" w:hAnsi="Arial" w:cs="Arial"/>
                <w:iCs/>
                <w:sz w:val="24"/>
                <w:szCs w:val="24"/>
              </w:rPr>
            </w:pPr>
          </w:p>
          <w:p w14:paraId="1D7D4BAD" w14:textId="5C538081" w:rsidR="00392CAC" w:rsidRPr="00392CAC" w:rsidRDefault="00392CAC" w:rsidP="005F5B57">
            <w:pPr>
              <w:pStyle w:val="Prrafodelista"/>
              <w:numPr>
                <w:ilvl w:val="0"/>
                <w:numId w:val="2"/>
              </w:numPr>
              <w:jc w:val="both"/>
              <w:rPr>
                <w:rFonts w:ascii="Arial" w:hAnsi="Arial" w:cs="Arial"/>
                <w:iCs/>
                <w:sz w:val="24"/>
                <w:szCs w:val="24"/>
              </w:rPr>
            </w:pPr>
            <w:r>
              <w:rPr>
                <w:rFonts w:ascii="Arial" w:hAnsi="Arial" w:cs="Arial"/>
                <w:iCs/>
                <w:sz w:val="24"/>
                <w:szCs w:val="24"/>
                <w:lang w:val="es-ES"/>
              </w:rPr>
              <w:t>Las programaciones de rendiciones de cuentas se hicieron públicas a través de la página web y a  través de carteleras institucionales e invitación a los diferentes estamentos políticos de la región.</w:t>
            </w:r>
          </w:p>
          <w:p w14:paraId="0A75B29A" w14:textId="77777777" w:rsidR="00392CAC" w:rsidRDefault="00392CAC" w:rsidP="00392CAC">
            <w:pPr>
              <w:jc w:val="both"/>
              <w:rPr>
                <w:rFonts w:ascii="Arial" w:hAnsi="Arial" w:cs="Arial"/>
                <w:iCs/>
                <w:sz w:val="24"/>
                <w:szCs w:val="24"/>
              </w:rPr>
            </w:pPr>
          </w:p>
          <w:p w14:paraId="02FE6002" w14:textId="5F8BDA44" w:rsidR="00392CAC" w:rsidRDefault="00392CAC" w:rsidP="00392CAC">
            <w:pPr>
              <w:jc w:val="both"/>
              <w:rPr>
                <w:rFonts w:ascii="Arial" w:hAnsi="Arial" w:cs="Arial"/>
                <w:iCs/>
                <w:sz w:val="24"/>
                <w:szCs w:val="24"/>
              </w:rPr>
            </w:pPr>
            <w:r>
              <w:rPr>
                <w:noProof/>
                <w:lang w:val="es-CO" w:eastAsia="es-CO"/>
              </w:rPr>
              <w:drawing>
                <wp:inline distT="0" distB="0" distL="0" distR="0" wp14:anchorId="13415413" wp14:editId="54592C4A">
                  <wp:extent cx="5248275" cy="1981200"/>
                  <wp:effectExtent l="0" t="0" r="9525" b="0"/>
                  <wp:docPr id="2" name="Imagen 2" descr="http://www.esehospital-lapalma.gov.co/imagenes/Invitaci%C3%B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ehospital-lapalma.gov.co/imagenes/Invitaci%C3%B3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275" cy="1981200"/>
                          </a:xfrm>
                          <a:prstGeom prst="rect">
                            <a:avLst/>
                          </a:prstGeom>
                          <a:noFill/>
                          <a:ln>
                            <a:noFill/>
                          </a:ln>
                        </pic:spPr>
                      </pic:pic>
                    </a:graphicData>
                  </a:graphic>
                </wp:inline>
              </w:drawing>
            </w:r>
          </w:p>
          <w:p w14:paraId="73B5EDE9" w14:textId="77777777" w:rsidR="00392CAC" w:rsidRDefault="00392CAC" w:rsidP="00392CAC">
            <w:pPr>
              <w:jc w:val="both"/>
              <w:rPr>
                <w:rFonts w:ascii="Arial" w:hAnsi="Arial" w:cs="Arial"/>
                <w:iCs/>
                <w:sz w:val="24"/>
                <w:szCs w:val="24"/>
              </w:rPr>
            </w:pPr>
          </w:p>
          <w:p w14:paraId="257504E6" w14:textId="77777777" w:rsidR="00392CAC" w:rsidRPr="00392CAC" w:rsidRDefault="00392CAC" w:rsidP="00392CAC">
            <w:pPr>
              <w:jc w:val="both"/>
              <w:rPr>
                <w:rFonts w:ascii="Arial" w:hAnsi="Arial" w:cs="Arial"/>
                <w:iCs/>
                <w:sz w:val="24"/>
                <w:szCs w:val="24"/>
              </w:rPr>
            </w:pPr>
          </w:p>
          <w:p w14:paraId="57646CE1" w14:textId="2A5C52B7" w:rsidR="00F07E8A" w:rsidRPr="00F07E8A" w:rsidRDefault="00392CAC" w:rsidP="00392CAC">
            <w:pPr>
              <w:pStyle w:val="Prrafodelista"/>
              <w:numPr>
                <w:ilvl w:val="0"/>
                <w:numId w:val="2"/>
              </w:numPr>
              <w:jc w:val="both"/>
              <w:rPr>
                <w:rFonts w:ascii="Arial" w:hAnsi="Arial" w:cs="Arial"/>
                <w:iCs/>
                <w:sz w:val="24"/>
                <w:szCs w:val="24"/>
              </w:rPr>
            </w:pPr>
            <w:r>
              <w:rPr>
                <w:rFonts w:ascii="Arial" w:hAnsi="Arial" w:cs="Arial"/>
                <w:iCs/>
                <w:sz w:val="24"/>
                <w:szCs w:val="24"/>
              </w:rPr>
              <w:t>Las siguientes imágenes reflejan una parte de las diferentes publicaciones que realizada la entidad en su página web, entre ellas los resultados de los estados financieros desde la vigencia 2017</w:t>
            </w:r>
          </w:p>
          <w:p w14:paraId="7480CB7A" w14:textId="77777777" w:rsidR="00F07E8A" w:rsidRPr="00DA17AD" w:rsidRDefault="00F07E8A" w:rsidP="00F07E8A">
            <w:pPr>
              <w:pStyle w:val="Prrafodelista"/>
              <w:jc w:val="both"/>
              <w:rPr>
                <w:rFonts w:ascii="Arial" w:hAnsi="Arial" w:cs="Arial"/>
                <w:iCs/>
                <w:sz w:val="24"/>
                <w:szCs w:val="24"/>
              </w:rPr>
            </w:pPr>
          </w:p>
          <w:p w14:paraId="7E24FC26" w14:textId="77777777" w:rsidR="008642F1" w:rsidRPr="008C48AC" w:rsidRDefault="008642F1">
            <w:pPr>
              <w:spacing w:after="0" w:line="240" w:lineRule="auto"/>
              <w:rPr>
                <w:rFonts w:ascii="Arial" w:hAnsi="Arial" w:cs="Arial"/>
                <w:sz w:val="24"/>
                <w:szCs w:val="24"/>
              </w:rPr>
            </w:pPr>
          </w:p>
        </w:tc>
      </w:tr>
      <w:tr w:rsidR="008642F1" w:rsidRPr="008C48AC" w14:paraId="253FF52C" w14:textId="77777777" w:rsidTr="00B00842">
        <w:trPr>
          <w:jc w:val="center"/>
        </w:trPr>
        <w:tc>
          <w:tcPr>
            <w:tcW w:w="8828" w:type="dxa"/>
            <w:shd w:val="clear" w:color="auto" w:fill="8496B0"/>
            <w:tcMar>
              <w:left w:w="7" w:type="dxa"/>
              <w:right w:w="7" w:type="dxa"/>
            </w:tcMar>
            <w:vAlign w:val="center"/>
          </w:tcPr>
          <w:p w14:paraId="7C309610" w14:textId="47C700BE" w:rsidR="00392CAC" w:rsidRDefault="00F07E8A" w:rsidP="00392CAC">
            <w:pPr>
              <w:pStyle w:val="Ttulo2"/>
              <w:spacing w:before="0" w:beforeAutospacing="0"/>
              <w:rPr>
                <w:rFonts w:ascii="inherit" w:hAnsi="inherit"/>
                <w:b w:val="0"/>
                <w:bCs w:val="0"/>
              </w:rPr>
            </w:pPr>
            <w:r w:rsidRPr="00F07E8A">
              <w:rPr>
                <w:rFonts w:ascii="Arial" w:hAnsi="Arial" w:cs="Arial"/>
                <w:b w:val="0"/>
                <w:bCs w:val="0"/>
                <w:i/>
                <w:iCs/>
                <w:color w:val="FFFFFF" w:themeColor="background1"/>
                <w:sz w:val="24"/>
                <w:szCs w:val="24"/>
              </w:rPr>
              <w:t>I</w:t>
            </w:r>
            <w:r w:rsidR="00392CAC">
              <w:rPr>
                <w:rFonts w:ascii="inherit" w:hAnsi="inherit"/>
                <w:b w:val="0"/>
                <w:bCs w:val="0"/>
              </w:rPr>
              <w:t xml:space="preserve"> Financiera</w:t>
            </w:r>
          </w:p>
          <w:p w14:paraId="6EF9DC38" w14:textId="71ABB047" w:rsidR="00392CAC" w:rsidRDefault="00392CAC" w:rsidP="00392CAC">
            <w:pPr>
              <w:shd w:val="clear" w:color="auto" w:fill="FFFFFF"/>
              <w:rPr>
                <w:rFonts w:ascii="Times New Roman" w:hAnsi="Times New Roman"/>
              </w:rPr>
            </w:pPr>
            <w:r>
              <w:rPr>
                <w:noProof/>
                <w:lang w:val="es-CO" w:eastAsia="es-CO"/>
              </w:rPr>
              <w:drawing>
                <wp:inline distT="0" distB="0" distL="0" distR="0" wp14:anchorId="55B91315" wp14:editId="2B862B03">
                  <wp:extent cx="3790950" cy="923925"/>
                  <wp:effectExtent l="0" t="0" r="0" b="9525"/>
                  <wp:docPr id="14" name="Imagen 14" descr="http://www.esehospital-lapalma.gov.co/imagenes/image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sehospital-lapalma.gov.co/imagenes/imagen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923925"/>
                          </a:xfrm>
                          <a:prstGeom prst="rect">
                            <a:avLst/>
                          </a:prstGeom>
                          <a:noFill/>
                          <a:ln>
                            <a:noFill/>
                          </a:ln>
                        </pic:spPr>
                      </pic:pic>
                    </a:graphicData>
                  </a:graphic>
                </wp:inline>
              </w:drawing>
            </w:r>
          </w:p>
          <w:p w14:paraId="02824CA7" w14:textId="77777777" w:rsidR="00392CAC" w:rsidRDefault="00392CAC" w:rsidP="00392CAC">
            <w:pPr>
              <w:pStyle w:val="Ttulo4"/>
              <w:shd w:val="clear" w:color="auto" w:fill="FFFFFF"/>
              <w:spacing w:before="0" w:beforeAutospacing="0"/>
              <w:rPr>
                <w:rFonts w:ascii="inherit" w:hAnsi="inherit"/>
                <w:b w:val="0"/>
                <w:bCs w:val="0"/>
              </w:rPr>
            </w:pPr>
            <w:r>
              <w:rPr>
                <w:rFonts w:ascii="inherit" w:hAnsi="inherit"/>
                <w:b w:val="0"/>
                <w:bCs w:val="0"/>
              </w:rPr>
              <w:lastRenderedPageBreak/>
              <w:t>Balance General Comparativo</w:t>
            </w:r>
          </w:p>
          <w:p w14:paraId="5BC36354" w14:textId="77777777" w:rsidR="00392CAC" w:rsidRDefault="00392CAC" w:rsidP="00392CAC">
            <w:pPr>
              <w:pStyle w:val="card-text"/>
              <w:shd w:val="clear" w:color="auto" w:fill="FFFFFF"/>
              <w:spacing w:before="0" w:beforeAutospacing="0"/>
            </w:pPr>
            <w:r>
              <w:t>Documento contable que muestran los aumentos o disminuciones que han tenido el Activo, el Pasivo y el Capital contable por las operaciones efectuadas durante el ejercicio de la </w:t>
            </w:r>
            <w:r>
              <w:rPr>
                <w:rStyle w:val="Textoennegrita"/>
              </w:rPr>
              <w:t>ESE Hospital San José de La Palma</w:t>
            </w:r>
            <w:r>
              <w:t> en un lapso de tiempo según sea la vigencia o el período.</w:t>
            </w:r>
          </w:p>
          <w:p w14:paraId="71C6845A" w14:textId="77777777" w:rsidR="00392CAC" w:rsidRDefault="004018E5" w:rsidP="00392CAC">
            <w:pPr>
              <w:shd w:val="clear" w:color="auto" w:fill="FFFFFF"/>
            </w:pPr>
            <w:hyperlink r:id="rId11" w:history="1">
              <w:r w:rsidR="00392CAC">
                <w:rPr>
                  <w:rStyle w:val="Hipervnculo"/>
                  <w:caps/>
                  <w:color w:val="FFFFFF"/>
                  <w:bdr w:val="single" w:sz="6" w:space="0" w:color="4CAF50" w:frame="1"/>
                  <w:shd w:val="clear" w:color="auto" w:fill="4CAF50"/>
                </w:rPr>
                <w:t>2016</w:t>
              </w:r>
            </w:hyperlink>
            <w:r w:rsidR="00392CAC">
              <w:t> </w:t>
            </w:r>
            <w:hyperlink r:id="rId12" w:history="1">
              <w:r w:rsidR="00392CAC">
                <w:rPr>
                  <w:rStyle w:val="Hipervnculo"/>
                  <w:caps/>
                  <w:color w:val="FFFFFF"/>
                  <w:bdr w:val="single" w:sz="6" w:space="0" w:color="4CAF50" w:frame="1"/>
                  <w:shd w:val="clear" w:color="auto" w:fill="4CAF50"/>
                </w:rPr>
                <w:t>2017</w:t>
              </w:r>
            </w:hyperlink>
            <w:r w:rsidR="00392CAC">
              <w:t> </w:t>
            </w:r>
            <w:hyperlink r:id="rId13" w:history="1">
              <w:r w:rsidR="00392CAC">
                <w:rPr>
                  <w:rStyle w:val="Hipervnculo"/>
                  <w:caps/>
                  <w:color w:val="FFFFFF"/>
                  <w:bdr w:val="single" w:sz="6" w:space="0" w:color="4CAF50" w:frame="1"/>
                  <w:shd w:val="clear" w:color="auto" w:fill="4CAF50"/>
                </w:rPr>
                <w:t>2018</w:t>
              </w:r>
            </w:hyperlink>
            <w:r w:rsidR="00392CAC">
              <w:t> </w:t>
            </w:r>
            <w:hyperlink r:id="rId14" w:history="1">
              <w:r w:rsidR="00392CAC">
                <w:rPr>
                  <w:rStyle w:val="Hipervnculo"/>
                  <w:caps/>
                  <w:color w:val="4CAF50"/>
                  <w:bdr w:val="single" w:sz="6" w:space="0" w:color="4CAF50" w:frame="1"/>
                </w:rPr>
                <w:t>2019</w:t>
              </w:r>
            </w:hyperlink>
          </w:p>
          <w:p w14:paraId="67D064AF" w14:textId="77777777" w:rsidR="00392CAC" w:rsidRDefault="00392CAC" w:rsidP="00392CAC">
            <w:pPr>
              <w:pStyle w:val="Ttulo4"/>
              <w:shd w:val="clear" w:color="auto" w:fill="FFFFFF"/>
              <w:spacing w:before="0" w:beforeAutospacing="0"/>
              <w:rPr>
                <w:rFonts w:ascii="inherit" w:hAnsi="inherit"/>
                <w:b w:val="0"/>
                <w:bCs w:val="0"/>
              </w:rPr>
            </w:pPr>
            <w:r>
              <w:rPr>
                <w:rFonts w:ascii="inherit" w:hAnsi="inherit"/>
                <w:b w:val="0"/>
                <w:bCs w:val="0"/>
              </w:rPr>
              <w:t>Plan Anual de Adquisiciones</w:t>
            </w:r>
          </w:p>
          <w:p w14:paraId="40B36E4F" w14:textId="77777777" w:rsidR="00392CAC" w:rsidRDefault="00392CAC" w:rsidP="00392CAC">
            <w:pPr>
              <w:pStyle w:val="card-text"/>
              <w:shd w:val="clear" w:color="auto" w:fill="FFFFFF"/>
              <w:spacing w:before="0" w:beforeAutospacing="0"/>
            </w:pPr>
            <w:r>
              <w:t>Documento que permite aumentar la probabilidad de lograr mejores condiciones de competencia a través de la participación de un mayor número de operadores económicos interesados en los procesos de selección que adelantará la </w:t>
            </w:r>
            <w:r>
              <w:rPr>
                <w:rStyle w:val="Textoennegrita"/>
              </w:rPr>
              <w:t>ESE Hospital San José de La Palma</w:t>
            </w:r>
            <w:r>
              <w:t> durante el año fiscal, y que el Estado cuente con información suficiente para realizar compras coordinadas.</w:t>
            </w:r>
          </w:p>
          <w:p w14:paraId="3E9B9348" w14:textId="77777777" w:rsidR="00392CAC" w:rsidRDefault="004018E5" w:rsidP="00392CAC">
            <w:pPr>
              <w:shd w:val="clear" w:color="auto" w:fill="FFFFFF"/>
            </w:pPr>
            <w:hyperlink r:id="rId15" w:history="1">
              <w:r w:rsidR="00392CAC">
                <w:rPr>
                  <w:rStyle w:val="Hipervnculo"/>
                  <w:caps/>
                  <w:color w:val="4CAF50"/>
                  <w:bdr w:val="single" w:sz="6" w:space="0" w:color="4CAF50" w:frame="1"/>
                </w:rPr>
                <w:t>2017</w:t>
              </w:r>
            </w:hyperlink>
            <w:r w:rsidR="00392CAC">
              <w:t> </w:t>
            </w:r>
            <w:hyperlink r:id="rId16" w:history="1">
              <w:r w:rsidR="00392CAC">
                <w:rPr>
                  <w:rStyle w:val="Hipervnculo"/>
                  <w:caps/>
                  <w:color w:val="4CAF50"/>
                  <w:bdr w:val="single" w:sz="6" w:space="0" w:color="4CAF50" w:frame="1"/>
                </w:rPr>
                <w:t>2018</w:t>
              </w:r>
            </w:hyperlink>
            <w:r w:rsidR="00392CAC">
              <w:t> </w:t>
            </w:r>
            <w:hyperlink r:id="rId17" w:history="1">
              <w:r w:rsidR="00392CAC">
                <w:rPr>
                  <w:rStyle w:val="Hipervnculo"/>
                  <w:caps/>
                  <w:color w:val="FFFFFF"/>
                  <w:bdr w:val="single" w:sz="6" w:space="0" w:color="4CAF50" w:frame="1"/>
                  <w:shd w:val="clear" w:color="auto" w:fill="4CAF50"/>
                </w:rPr>
                <w:t>ACUERDO 39 DE 2018</w:t>
              </w:r>
            </w:hyperlink>
            <w:r w:rsidR="00392CAC">
              <w:t> </w:t>
            </w:r>
            <w:hyperlink r:id="rId18" w:tgtFrame="_blank" w:history="1">
              <w:r w:rsidR="00392CAC">
                <w:rPr>
                  <w:rStyle w:val="Hipervnculo"/>
                  <w:caps/>
                  <w:color w:val="FFFFFF"/>
                  <w:bdr w:val="single" w:sz="6" w:space="0" w:color="4CAF50" w:frame="1"/>
                  <w:shd w:val="clear" w:color="auto" w:fill="4CAF50"/>
                </w:rPr>
                <w:t>2019</w:t>
              </w:r>
            </w:hyperlink>
          </w:p>
          <w:p w14:paraId="716E0F0A" w14:textId="5E4119CD" w:rsidR="00392CAC" w:rsidRDefault="00392CAC" w:rsidP="00392CAC">
            <w:pPr>
              <w:shd w:val="clear" w:color="auto" w:fill="FFFFFF"/>
            </w:pPr>
            <w:r>
              <w:rPr>
                <w:noProof/>
                <w:lang w:val="es-CO" w:eastAsia="es-CO"/>
              </w:rPr>
              <w:drawing>
                <wp:inline distT="0" distB="0" distL="0" distR="0" wp14:anchorId="381DDFE0" wp14:editId="590B714B">
                  <wp:extent cx="4010025" cy="1504950"/>
                  <wp:effectExtent l="0" t="0" r="9525" b="0"/>
                  <wp:docPr id="7" name="Imagen 7" descr="http://www.esehospital-lapalma.gov.co/imagenes/imag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sehospital-lapalma.gov.co/imagenes/imagen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0025" cy="1504950"/>
                          </a:xfrm>
                          <a:prstGeom prst="rect">
                            <a:avLst/>
                          </a:prstGeom>
                          <a:noFill/>
                          <a:ln>
                            <a:noFill/>
                          </a:ln>
                        </pic:spPr>
                      </pic:pic>
                    </a:graphicData>
                  </a:graphic>
                </wp:inline>
              </w:drawing>
            </w:r>
          </w:p>
          <w:p w14:paraId="2643E354" w14:textId="07F2E97F" w:rsidR="00392CAC" w:rsidRDefault="00392CAC" w:rsidP="00392CAC">
            <w:pPr>
              <w:shd w:val="clear" w:color="auto" w:fill="FFFFFF"/>
            </w:pPr>
            <w:r>
              <w:rPr>
                <w:noProof/>
                <w:lang w:val="es-CO" w:eastAsia="es-CO"/>
              </w:rPr>
              <w:drawing>
                <wp:inline distT="0" distB="0" distL="0" distR="0" wp14:anchorId="6D2266A5" wp14:editId="033FEE5E">
                  <wp:extent cx="3533775" cy="1390650"/>
                  <wp:effectExtent l="0" t="0" r="9525" b="0"/>
                  <wp:docPr id="6" name="Imagen 6" descr="http://www.esehospital-lapalma.gov.co/imagenes/image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sehospital-lapalma.gov.co/imagenes/imagen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3775" cy="1390650"/>
                          </a:xfrm>
                          <a:prstGeom prst="rect">
                            <a:avLst/>
                          </a:prstGeom>
                          <a:noFill/>
                          <a:ln>
                            <a:noFill/>
                          </a:ln>
                        </pic:spPr>
                      </pic:pic>
                    </a:graphicData>
                  </a:graphic>
                </wp:inline>
              </w:drawing>
            </w:r>
          </w:p>
          <w:p w14:paraId="1574C830" w14:textId="77777777" w:rsidR="00392CAC" w:rsidRDefault="00392CAC" w:rsidP="00392CAC">
            <w:pPr>
              <w:pStyle w:val="Ttulo4"/>
              <w:shd w:val="clear" w:color="auto" w:fill="FFFFFF"/>
              <w:spacing w:before="0" w:beforeAutospacing="0"/>
              <w:rPr>
                <w:rFonts w:ascii="inherit" w:hAnsi="inherit"/>
                <w:b w:val="0"/>
                <w:bCs w:val="0"/>
              </w:rPr>
            </w:pPr>
            <w:r>
              <w:rPr>
                <w:rFonts w:ascii="inherit" w:hAnsi="inherit"/>
                <w:b w:val="0"/>
                <w:bCs w:val="0"/>
              </w:rPr>
              <w:t>Certificados Financieros</w:t>
            </w:r>
          </w:p>
          <w:p w14:paraId="3C309588" w14:textId="77777777" w:rsidR="00392CAC" w:rsidRDefault="00392CAC" w:rsidP="00392CAC">
            <w:pPr>
              <w:pStyle w:val="card-text"/>
              <w:shd w:val="clear" w:color="auto" w:fill="FFFFFF"/>
              <w:spacing w:before="0" w:beforeAutospacing="0"/>
            </w:pPr>
            <w:r>
              <w:t>Documentos emanados por la dependencia de Contabilidad, los cuales ratifican la información recopilada contable y financieramente en la </w:t>
            </w:r>
            <w:r>
              <w:rPr>
                <w:rStyle w:val="Textoennegrita"/>
              </w:rPr>
              <w:t>ESE Hospital San José de La Palma</w:t>
            </w:r>
            <w:r>
              <w:t>.</w:t>
            </w:r>
          </w:p>
          <w:p w14:paraId="2EE54FCF" w14:textId="77777777" w:rsidR="00392CAC" w:rsidRDefault="004018E5" w:rsidP="00392CAC">
            <w:pPr>
              <w:shd w:val="clear" w:color="auto" w:fill="FFFFFF"/>
            </w:pPr>
            <w:hyperlink r:id="rId21" w:history="1">
              <w:r w:rsidR="00392CAC">
                <w:rPr>
                  <w:rStyle w:val="Hipervnculo"/>
                  <w:caps/>
                  <w:color w:val="FFFFFF"/>
                  <w:bdr w:val="single" w:sz="6" w:space="0" w:color="4CAF50" w:frame="1"/>
                  <w:shd w:val="clear" w:color="auto" w:fill="4CAF50"/>
                </w:rPr>
                <w:t>ESTADOS FINANCIEROS 2018</w:t>
              </w:r>
            </w:hyperlink>
            <w:r w:rsidR="00392CAC">
              <w:t> </w:t>
            </w:r>
            <w:hyperlink r:id="rId22" w:history="1">
              <w:r w:rsidR="00392CAC">
                <w:rPr>
                  <w:rStyle w:val="Hipervnculo"/>
                  <w:caps/>
                  <w:color w:val="FFFFFF"/>
                  <w:bdr w:val="single" w:sz="6" w:space="0" w:color="4CAF50" w:frame="1"/>
                  <w:shd w:val="clear" w:color="auto" w:fill="4CAF50"/>
                </w:rPr>
                <w:t>SUFICIENCIA PATRIMONIAL 2018</w:t>
              </w:r>
            </w:hyperlink>
          </w:p>
          <w:p w14:paraId="2E338407" w14:textId="77777777" w:rsidR="00392CAC" w:rsidRDefault="00392CAC" w:rsidP="00392CAC">
            <w:pPr>
              <w:pStyle w:val="Ttulo4"/>
              <w:shd w:val="clear" w:color="auto" w:fill="FFFFFF"/>
              <w:spacing w:before="0" w:beforeAutospacing="0"/>
              <w:rPr>
                <w:rFonts w:ascii="inherit" w:hAnsi="inherit"/>
                <w:b w:val="0"/>
                <w:bCs w:val="0"/>
              </w:rPr>
            </w:pPr>
            <w:r>
              <w:rPr>
                <w:rFonts w:ascii="inherit" w:hAnsi="inherit"/>
                <w:b w:val="0"/>
                <w:bCs w:val="0"/>
              </w:rPr>
              <w:t>Indicadores Financieros</w:t>
            </w:r>
          </w:p>
          <w:p w14:paraId="095CD37E" w14:textId="77777777" w:rsidR="00392CAC" w:rsidRDefault="00392CAC" w:rsidP="00392CAC">
            <w:pPr>
              <w:pStyle w:val="card-text"/>
              <w:shd w:val="clear" w:color="auto" w:fill="FFFFFF"/>
              <w:spacing w:before="0" w:beforeAutospacing="0"/>
            </w:pPr>
            <w:r>
              <w:t>Los indicadores financieros son herramientas que se diseñan utilizando la información financiera de la </w:t>
            </w:r>
            <w:r>
              <w:rPr>
                <w:rStyle w:val="Textoennegrita"/>
              </w:rPr>
              <w:t>ESE Hospital San José de La Palma</w:t>
            </w:r>
            <w:r>
              <w:t xml:space="preserve">, y son necesarias para medir la estabilidad, la capacidad de endeudamiento, la capacidad de generar liquidez, los </w:t>
            </w:r>
            <w:r>
              <w:lastRenderedPageBreak/>
              <w:t>rendimientos y las utilidades de la entidad, a través de la interpretación de las cifras, de los resultados y de la información en general.</w:t>
            </w:r>
          </w:p>
          <w:p w14:paraId="492A3F2C" w14:textId="77777777" w:rsidR="00392CAC" w:rsidRDefault="004018E5" w:rsidP="00392CAC">
            <w:pPr>
              <w:shd w:val="clear" w:color="auto" w:fill="FFFFFF"/>
            </w:pPr>
            <w:hyperlink r:id="rId23" w:history="1">
              <w:r w:rsidR="00392CAC">
                <w:rPr>
                  <w:rStyle w:val="Hipervnculo"/>
                  <w:caps/>
                  <w:color w:val="4CAF50"/>
                  <w:bdr w:val="single" w:sz="6" w:space="0" w:color="4CAF50" w:frame="1"/>
                </w:rPr>
                <w:t>2017</w:t>
              </w:r>
            </w:hyperlink>
            <w:r w:rsidR="00392CAC">
              <w:t> </w:t>
            </w:r>
            <w:hyperlink r:id="rId24" w:history="1">
              <w:r w:rsidR="00392CAC">
                <w:rPr>
                  <w:rStyle w:val="Hipervnculo"/>
                  <w:caps/>
                  <w:color w:val="FFFFFF"/>
                  <w:bdr w:val="single" w:sz="6" w:space="0" w:color="4CAF50" w:frame="1"/>
                  <w:shd w:val="clear" w:color="auto" w:fill="4CAF50"/>
                </w:rPr>
                <w:t>2018</w:t>
              </w:r>
            </w:hyperlink>
            <w:r w:rsidR="00392CAC">
              <w:t> </w:t>
            </w:r>
            <w:hyperlink r:id="rId25" w:history="1">
              <w:r w:rsidR="00392CAC">
                <w:rPr>
                  <w:rStyle w:val="Hipervnculo"/>
                  <w:caps/>
                  <w:color w:val="4CAF50"/>
                  <w:bdr w:val="single" w:sz="6" w:space="0" w:color="4CAF50" w:frame="1"/>
                </w:rPr>
                <w:t>2019</w:t>
              </w:r>
            </w:hyperlink>
          </w:p>
          <w:p w14:paraId="74C64FE0" w14:textId="355F99EA" w:rsidR="00392CAC" w:rsidRDefault="00392CAC" w:rsidP="00392CAC">
            <w:pPr>
              <w:shd w:val="clear" w:color="auto" w:fill="FFFFFF"/>
            </w:pPr>
            <w:r>
              <w:rPr>
                <w:noProof/>
                <w:lang w:val="es-CO" w:eastAsia="es-CO"/>
              </w:rPr>
              <w:drawing>
                <wp:inline distT="0" distB="0" distL="0" distR="0" wp14:anchorId="5BC8B2B6" wp14:editId="1AD9E5BD">
                  <wp:extent cx="4248150" cy="1457325"/>
                  <wp:effectExtent l="0" t="0" r="0" b="9525"/>
                  <wp:docPr id="5" name="Imagen 5" descr="http://www.esehospital-lapalma.gov.co/imagenes/image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sehospital-lapalma.gov.co/imagenes/imagen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48150" cy="1457325"/>
                          </a:xfrm>
                          <a:prstGeom prst="rect">
                            <a:avLst/>
                          </a:prstGeom>
                          <a:noFill/>
                          <a:ln>
                            <a:noFill/>
                          </a:ln>
                        </pic:spPr>
                      </pic:pic>
                    </a:graphicData>
                  </a:graphic>
                </wp:inline>
              </w:drawing>
            </w:r>
          </w:p>
          <w:p w14:paraId="76F33CDB" w14:textId="3528C3B5" w:rsidR="00392CAC" w:rsidRDefault="00392CAC" w:rsidP="00392CAC">
            <w:pPr>
              <w:shd w:val="clear" w:color="auto" w:fill="FFFFFF"/>
            </w:pPr>
            <w:r>
              <w:rPr>
                <w:noProof/>
                <w:lang w:val="es-CO" w:eastAsia="es-CO"/>
              </w:rPr>
              <w:drawing>
                <wp:inline distT="0" distB="0" distL="0" distR="0" wp14:anchorId="3D7CEA2D" wp14:editId="4C8F59FC">
                  <wp:extent cx="2276475" cy="1419225"/>
                  <wp:effectExtent l="0" t="0" r="9525" b="9525"/>
                  <wp:docPr id="3" name="Imagen 3" descr="http://www.esehospital-lapalma.gov.co/imagenes/Pre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sehospital-lapalma.gov.co/imagenes/Previsio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6475" cy="1419225"/>
                          </a:xfrm>
                          <a:prstGeom prst="rect">
                            <a:avLst/>
                          </a:prstGeom>
                          <a:noFill/>
                          <a:ln>
                            <a:noFill/>
                          </a:ln>
                        </pic:spPr>
                      </pic:pic>
                    </a:graphicData>
                  </a:graphic>
                </wp:inline>
              </w:drawing>
            </w:r>
          </w:p>
          <w:p w14:paraId="6C72A0C1" w14:textId="77777777" w:rsidR="00392CAC" w:rsidRDefault="00392CAC" w:rsidP="00392CAC">
            <w:pPr>
              <w:pStyle w:val="Ttulo4"/>
              <w:shd w:val="clear" w:color="auto" w:fill="FFFFFF"/>
              <w:spacing w:before="0" w:beforeAutospacing="0"/>
              <w:rPr>
                <w:rFonts w:ascii="inherit" w:hAnsi="inherit"/>
                <w:b w:val="0"/>
                <w:bCs w:val="0"/>
              </w:rPr>
            </w:pPr>
            <w:r>
              <w:rPr>
                <w:rFonts w:ascii="inherit" w:hAnsi="inherit"/>
                <w:b w:val="0"/>
                <w:bCs w:val="0"/>
              </w:rPr>
              <w:t>Cambios al Patrimonio</w:t>
            </w:r>
          </w:p>
          <w:p w14:paraId="048E0E6B" w14:textId="77777777" w:rsidR="00392CAC" w:rsidRDefault="00392CAC" w:rsidP="00392CAC">
            <w:pPr>
              <w:pStyle w:val="card-text"/>
              <w:shd w:val="clear" w:color="auto" w:fill="FFFFFF"/>
              <w:spacing w:before="0" w:beforeAutospacing="0"/>
            </w:pPr>
            <w:r>
              <w:t>El estado de cambios en el patrimonio es un estado financiero básico que muestra y explica la variación en cada una de las cuentas del patrimonio de la </w:t>
            </w:r>
            <w:r>
              <w:rPr>
                <w:rStyle w:val="Textoennegrita"/>
              </w:rPr>
              <w:t>ESE Hospital San José de La Palma</w:t>
            </w:r>
            <w:r>
              <w:t> durante la vigencia.</w:t>
            </w:r>
          </w:p>
          <w:p w14:paraId="58CBCD8D" w14:textId="77777777" w:rsidR="00392CAC" w:rsidRDefault="004018E5" w:rsidP="00392CAC">
            <w:pPr>
              <w:shd w:val="clear" w:color="auto" w:fill="FFFFFF"/>
            </w:pPr>
            <w:hyperlink r:id="rId28" w:history="1">
              <w:r w:rsidR="00392CAC">
                <w:rPr>
                  <w:rStyle w:val="Hipervnculo"/>
                  <w:caps/>
                  <w:color w:val="FFFFFF"/>
                  <w:bdr w:val="single" w:sz="6" w:space="0" w:color="4CAF50" w:frame="1"/>
                  <w:shd w:val="clear" w:color="auto" w:fill="4CAF50"/>
                </w:rPr>
                <w:t>2016</w:t>
              </w:r>
            </w:hyperlink>
            <w:r w:rsidR="00392CAC">
              <w:t> </w:t>
            </w:r>
            <w:hyperlink r:id="rId29" w:history="1">
              <w:r w:rsidR="00392CAC">
                <w:rPr>
                  <w:rStyle w:val="Hipervnculo"/>
                  <w:caps/>
                  <w:color w:val="4CAF50"/>
                  <w:bdr w:val="single" w:sz="6" w:space="0" w:color="4CAF50" w:frame="1"/>
                </w:rPr>
                <w:t>2017</w:t>
              </w:r>
            </w:hyperlink>
            <w:r w:rsidR="00392CAC">
              <w:t> </w:t>
            </w:r>
            <w:hyperlink r:id="rId30" w:history="1">
              <w:r w:rsidR="00392CAC">
                <w:rPr>
                  <w:rStyle w:val="Hipervnculo"/>
                  <w:caps/>
                  <w:color w:val="FFFFFF"/>
                  <w:bdr w:val="single" w:sz="6" w:space="0" w:color="4CAF50" w:frame="1"/>
                  <w:shd w:val="clear" w:color="auto" w:fill="4CAF50"/>
                </w:rPr>
                <w:t>2018</w:t>
              </w:r>
            </w:hyperlink>
          </w:p>
          <w:p w14:paraId="1D997A48" w14:textId="77777777" w:rsidR="00392CAC" w:rsidRDefault="00392CAC" w:rsidP="00392CAC">
            <w:pPr>
              <w:pStyle w:val="Ttulo4"/>
              <w:shd w:val="clear" w:color="auto" w:fill="FFFFFF"/>
              <w:spacing w:before="0" w:beforeAutospacing="0"/>
              <w:rPr>
                <w:rFonts w:ascii="inherit" w:hAnsi="inherit" w:cs="Segoe UI"/>
                <w:b w:val="0"/>
                <w:bCs w:val="0"/>
                <w:color w:val="212529"/>
              </w:rPr>
            </w:pPr>
            <w:r>
              <w:rPr>
                <w:rFonts w:ascii="inherit" w:hAnsi="inherit" w:cs="Segoe UI"/>
                <w:b w:val="0"/>
                <w:bCs w:val="0"/>
                <w:color w:val="212529"/>
              </w:rPr>
              <w:t>Revelaciones Estados Financieros</w:t>
            </w:r>
          </w:p>
          <w:p w14:paraId="23F4F0C1" w14:textId="77777777" w:rsidR="00392CAC" w:rsidRDefault="00392CAC" w:rsidP="00392CAC">
            <w:pPr>
              <w:pStyle w:val="card-text"/>
              <w:shd w:val="clear" w:color="auto" w:fill="FFFFFF"/>
              <w:spacing w:before="0" w:beforeAutospacing="0"/>
              <w:rPr>
                <w:rFonts w:ascii="Segoe UI" w:hAnsi="Segoe UI" w:cs="Segoe UI"/>
                <w:color w:val="212529"/>
                <w:sz w:val="21"/>
                <w:szCs w:val="21"/>
              </w:rPr>
            </w:pPr>
            <w:r>
              <w:rPr>
                <w:rFonts w:ascii="Segoe UI" w:hAnsi="Segoe UI" w:cs="Segoe UI"/>
                <w:color w:val="212529"/>
                <w:sz w:val="21"/>
                <w:szCs w:val="21"/>
              </w:rPr>
              <w:t>Revelaciones Estados Financieros, son los comentarios y explicaciones que figuran en los informes financieros de la </w:t>
            </w:r>
            <w:r>
              <w:rPr>
                <w:rStyle w:val="Textoennegrita"/>
                <w:rFonts w:ascii="Segoe UI" w:hAnsi="Segoe UI" w:cs="Segoe UI"/>
                <w:color w:val="212529"/>
                <w:sz w:val="21"/>
                <w:szCs w:val="21"/>
              </w:rPr>
              <w:t>ESE Hospital San José de La Palma</w:t>
            </w:r>
            <w:r>
              <w:rPr>
                <w:rFonts w:ascii="Segoe UI" w:hAnsi="Segoe UI" w:cs="Segoe UI"/>
                <w:color w:val="212529"/>
                <w:sz w:val="21"/>
                <w:szCs w:val="21"/>
              </w:rPr>
              <w:t>, que explican el significado de los datos y cifras que se presentan en dichos estados y son aplicados a la vigencia.</w:t>
            </w:r>
          </w:p>
          <w:p w14:paraId="06C4D25D" w14:textId="77777777" w:rsidR="00392CAC" w:rsidRDefault="004018E5" w:rsidP="00392CAC">
            <w:pPr>
              <w:shd w:val="clear" w:color="auto" w:fill="FFFFFF"/>
              <w:rPr>
                <w:rFonts w:ascii="Segoe UI" w:hAnsi="Segoe UI" w:cs="Segoe UI"/>
                <w:color w:val="212529"/>
                <w:sz w:val="21"/>
                <w:szCs w:val="21"/>
              </w:rPr>
            </w:pPr>
            <w:hyperlink r:id="rId31" w:history="1">
              <w:r w:rsidR="00392CAC">
                <w:rPr>
                  <w:rStyle w:val="Hipervnculo"/>
                  <w:caps/>
                  <w:color w:val="FFFFFF"/>
                  <w:sz w:val="21"/>
                  <w:szCs w:val="21"/>
                  <w:bdr w:val="single" w:sz="6" w:space="0" w:color="4CAF50" w:frame="1"/>
                  <w:shd w:val="clear" w:color="auto" w:fill="4CAF50"/>
                </w:rPr>
                <w:t>2017 - 2018</w:t>
              </w:r>
            </w:hyperlink>
          </w:p>
          <w:p w14:paraId="10F86B7B" w14:textId="344F4E5D" w:rsidR="008642F1" w:rsidRPr="00F07E8A" w:rsidRDefault="00392CAC" w:rsidP="005F5B57">
            <w:pPr>
              <w:pStyle w:val="Prrafodelista"/>
              <w:numPr>
                <w:ilvl w:val="0"/>
                <w:numId w:val="9"/>
              </w:numPr>
              <w:rPr>
                <w:rFonts w:ascii="Arial" w:hAnsi="Arial" w:cs="Arial"/>
                <w:b/>
                <w:bCs/>
                <w:i/>
                <w:iCs/>
                <w:color w:val="FFFFFF" w:themeColor="background1"/>
                <w:sz w:val="24"/>
                <w:szCs w:val="24"/>
              </w:rPr>
            </w:pPr>
            <w:r>
              <w:rPr>
                <w:rFonts w:ascii="Arial" w:hAnsi="Arial" w:cs="Arial"/>
                <w:b/>
                <w:bCs/>
                <w:i/>
                <w:iCs/>
                <w:color w:val="FFFFFF" w:themeColor="background1"/>
                <w:sz w:val="24"/>
                <w:szCs w:val="24"/>
              </w:rPr>
              <w:t>I</w:t>
            </w:r>
            <w:r w:rsidR="00F07E8A" w:rsidRPr="00F07E8A">
              <w:rPr>
                <w:rFonts w:ascii="Arial" w:hAnsi="Arial" w:cs="Arial"/>
                <w:b/>
                <w:bCs/>
                <w:i/>
                <w:iCs/>
                <w:color w:val="FFFFFF" w:themeColor="background1"/>
                <w:sz w:val="24"/>
                <w:szCs w:val="24"/>
              </w:rPr>
              <w:t>mplementar las actividades de monitoreo y supervisión continua en la entidad</w:t>
            </w:r>
          </w:p>
        </w:tc>
      </w:tr>
      <w:tr w:rsidR="008642F1" w:rsidRPr="008C48AC" w14:paraId="73646B77" w14:textId="77777777" w:rsidTr="00B00842">
        <w:trPr>
          <w:trHeight w:val="1"/>
          <w:jc w:val="center"/>
        </w:trPr>
        <w:tc>
          <w:tcPr>
            <w:tcW w:w="8828" w:type="dxa"/>
            <w:shd w:val="clear" w:color="000000" w:fill="FFFFFF"/>
            <w:tcMar>
              <w:left w:w="7" w:type="dxa"/>
              <w:right w:w="7" w:type="dxa"/>
            </w:tcMar>
            <w:vAlign w:val="center"/>
          </w:tcPr>
          <w:p w14:paraId="21AD6843" w14:textId="0C9F38B8" w:rsidR="008642F1" w:rsidRPr="008C48AC" w:rsidRDefault="008642F1">
            <w:pPr>
              <w:spacing w:after="0" w:line="240" w:lineRule="auto"/>
              <w:jc w:val="both"/>
              <w:rPr>
                <w:rFonts w:ascii="Arial" w:eastAsia="Arial" w:hAnsi="Arial" w:cs="Arial"/>
                <w:color w:val="000000"/>
                <w:sz w:val="24"/>
                <w:szCs w:val="24"/>
              </w:rPr>
            </w:pPr>
          </w:p>
          <w:p w14:paraId="00777790" w14:textId="3520F0CA" w:rsidR="00A26FD9" w:rsidRDefault="00A26FD9" w:rsidP="00A26FD9">
            <w:pPr>
              <w:pStyle w:val="Prrafodelista"/>
              <w:spacing w:after="0" w:line="240" w:lineRule="auto"/>
              <w:jc w:val="both"/>
              <w:rPr>
                <w:rFonts w:ascii="Arial" w:eastAsia="Arial" w:hAnsi="Arial" w:cs="Arial"/>
                <w:sz w:val="24"/>
                <w:szCs w:val="24"/>
              </w:rPr>
            </w:pPr>
          </w:p>
          <w:p w14:paraId="0E540EAC" w14:textId="1B3B65EE" w:rsidR="00B83FD7" w:rsidRDefault="00392CAC" w:rsidP="00F07E8A">
            <w:pPr>
              <w:spacing w:after="0" w:line="240" w:lineRule="auto"/>
              <w:jc w:val="both"/>
              <w:rPr>
                <w:rFonts w:ascii="Arial" w:eastAsia="Arial" w:hAnsi="Arial" w:cs="Arial"/>
                <w:sz w:val="24"/>
                <w:szCs w:val="24"/>
                <w:lang w:val="es-CO"/>
              </w:rPr>
            </w:pPr>
            <w:r>
              <w:rPr>
                <w:rFonts w:ascii="Arial" w:eastAsia="Arial" w:hAnsi="Arial" w:cs="Arial"/>
                <w:sz w:val="24"/>
                <w:szCs w:val="24"/>
                <w:lang w:val="es-CO"/>
              </w:rPr>
              <w:t>El Hospital realiza  los comités institucionales que le aplican y los plasma en las Actas que dan cuenta de su desarrollo</w:t>
            </w:r>
            <w:r w:rsidR="00B83FD7">
              <w:rPr>
                <w:rFonts w:ascii="Arial" w:eastAsia="Arial" w:hAnsi="Arial" w:cs="Arial"/>
                <w:sz w:val="24"/>
                <w:szCs w:val="24"/>
                <w:lang w:val="es-CO"/>
              </w:rPr>
              <w:t>, por otro lado en cuanto al FURAG se realizó la evaluación independiente – FURAG 2018.</w:t>
            </w:r>
          </w:p>
          <w:p w14:paraId="6DC749ED" w14:textId="77777777" w:rsidR="00B83FD7" w:rsidRDefault="00B83FD7" w:rsidP="00F07E8A">
            <w:pPr>
              <w:spacing w:after="0" w:line="240" w:lineRule="auto"/>
              <w:jc w:val="both"/>
              <w:rPr>
                <w:rFonts w:ascii="Arial" w:eastAsia="Arial" w:hAnsi="Arial" w:cs="Arial"/>
                <w:sz w:val="24"/>
                <w:szCs w:val="24"/>
                <w:lang w:val="es-CO"/>
              </w:rPr>
            </w:pPr>
            <w:r>
              <w:rPr>
                <w:rFonts w:ascii="Arial" w:eastAsia="Arial" w:hAnsi="Arial" w:cs="Arial"/>
                <w:sz w:val="24"/>
                <w:szCs w:val="24"/>
                <w:lang w:val="es-CO"/>
              </w:rPr>
              <w:t xml:space="preserve"> </w:t>
            </w:r>
          </w:p>
          <w:p w14:paraId="686B725C" w14:textId="6A782160" w:rsidR="00B83FD7" w:rsidRDefault="00B83FD7" w:rsidP="00F07E8A">
            <w:pPr>
              <w:spacing w:after="0" w:line="240" w:lineRule="auto"/>
              <w:jc w:val="both"/>
              <w:rPr>
                <w:rFonts w:ascii="Arial" w:eastAsia="Arial" w:hAnsi="Arial" w:cs="Arial"/>
                <w:sz w:val="24"/>
                <w:szCs w:val="24"/>
                <w:lang w:val="es-CO"/>
              </w:rPr>
            </w:pPr>
            <w:r>
              <w:rPr>
                <w:rFonts w:ascii="Arial" w:eastAsia="Arial" w:hAnsi="Arial" w:cs="Arial"/>
                <w:sz w:val="24"/>
                <w:szCs w:val="24"/>
                <w:lang w:val="es-CO"/>
              </w:rPr>
              <w:t>Arrojando el siguiente resultado:</w:t>
            </w:r>
          </w:p>
          <w:p w14:paraId="4596AB45" w14:textId="77777777" w:rsidR="00B83FD7" w:rsidRDefault="00B83FD7" w:rsidP="00F07E8A">
            <w:pPr>
              <w:spacing w:after="0" w:line="240" w:lineRule="auto"/>
              <w:jc w:val="both"/>
              <w:rPr>
                <w:rFonts w:ascii="Arial" w:eastAsia="Arial" w:hAnsi="Arial" w:cs="Arial"/>
                <w:sz w:val="24"/>
                <w:szCs w:val="24"/>
                <w:lang w:val="es-CO"/>
              </w:rPr>
            </w:pPr>
          </w:p>
          <w:p w14:paraId="40353D06" w14:textId="34765596" w:rsidR="00B83FD7" w:rsidRDefault="00B83FD7" w:rsidP="00F07E8A">
            <w:pPr>
              <w:spacing w:after="0" w:line="240" w:lineRule="auto"/>
              <w:jc w:val="both"/>
              <w:rPr>
                <w:rFonts w:ascii="Arial" w:eastAsia="Arial" w:hAnsi="Arial" w:cs="Arial"/>
                <w:sz w:val="24"/>
                <w:szCs w:val="24"/>
                <w:lang w:val="es-CO"/>
              </w:rPr>
            </w:pPr>
            <w:r w:rsidRPr="00577277">
              <w:rPr>
                <w:rFonts w:ascii="Arial" w:hAnsi="Arial" w:cs="Arial"/>
                <w:noProof/>
                <w:color w:val="000000"/>
                <w:sz w:val="24"/>
                <w:szCs w:val="24"/>
                <w:shd w:val="clear" w:color="auto" w:fill="FFFFFF"/>
                <w:lang w:eastAsia="es-CO"/>
              </w:rPr>
              <w:lastRenderedPageBreak/>
              <w:drawing>
                <wp:inline distT="0" distB="0" distL="0" distR="0" wp14:anchorId="3ABE1809" wp14:editId="29ACE21E">
                  <wp:extent cx="5612130" cy="3238764"/>
                  <wp:effectExtent l="0" t="0" r="7620" b="0"/>
                  <wp:docPr id="15" name="Imagen 15" descr="F:\Hospital la palma\productos\Resultados FURAG II\Indice de contol int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ospital la palma\productos\Resultados FURAG II\Indice de contol intern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3238764"/>
                          </a:xfrm>
                          <a:prstGeom prst="rect">
                            <a:avLst/>
                          </a:prstGeom>
                          <a:noFill/>
                          <a:ln>
                            <a:noFill/>
                          </a:ln>
                        </pic:spPr>
                      </pic:pic>
                    </a:graphicData>
                  </a:graphic>
                </wp:inline>
              </w:drawing>
            </w:r>
          </w:p>
          <w:p w14:paraId="5572E98B" w14:textId="77777777" w:rsidR="00B83FD7" w:rsidRDefault="00B83FD7" w:rsidP="00F07E8A">
            <w:pPr>
              <w:spacing w:after="0" w:line="240" w:lineRule="auto"/>
              <w:jc w:val="both"/>
              <w:rPr>
                <w:rFonts w:ascii="Arial" w:eastAsia="Arial" w:hAnsi="Arial" w:cs="Arial"/>
                <w:sz w:val="24"/>
                <w:szCs w:val="24"/>
                <w:lang w:val="es-CO"/>
              </w:rPr>
            </w:pPr>
          </w:p>
          <w:p w14:paraId="77BFFD38" w14:textId="7D989D90" w:rsidR="004246F3" w:rsidRDefault="004246F3" w:rsidP="004246F3">
            <w:pPr>
              <w:jc w:val="both"/>
              <w:rPr>
                <w:rFonts w:ascii="Arial" w:hAnsi="Arial" w:cs="Arial"/>
                <w:color w:val="000000" w:themeColor="text1"/>
                <w:sz w:val="24"/>
                <w:szCs w:val="24"/>
              </w:rPr>
            </w:pPr>
            <w:r>
              <w:rPr>
                <w:rFonts w:ascii="Arial" w:hAnsi="Arial" w:cs="Arial"/>
                <w:color w:val="000000" w:themeColor="text1"/>
                <w:sz w:val="24"/>
                <w:szCs w:val="24"/>
              </w:rPr>
              <w:t xml:space="preserve">Para el primer trimestre del 2019 se </w:t>
            </w:r>
            <w:r w:rsidR="007C279A">
              <w:rPr>
                <w:rFonts w:ascii="Arial" w:hAnsi="Arial" w:cs="Arial"/>
                <w:color w:val="000000" w:themeColor="text1"/>
                <w:sz w:val="24"/>
                <w:szCs w:val="24"/>
              </w:rPr>
              <w:t xml:space="preserve">efectuó la evaluación la evaluación mediante el aplicativo </w:t>
            </w:r>
            <w:r w:rsidR="007C279A" w:rsidRPr="007C279A">
              <w:rPr>
                <w:rFonts w:ascii="Arial" w:hAnsi="Arial" w:cs="Arial"/>
                <w:color w:val="000000"/>
                <w:sz w:val="24"/>
                <w:szCs w:val="24"/>
              </w:rPr>
              <w:t>Formulario Único de Avance en la Gestión</w:t>
            </w:r>
            <w:r w:rsidR="007C279A" w:rsidRPr="007C279A">
              <w:t xml:space="preserve"> </w:t>
            </w:r>
            <w:r w:rsidR="007C279A">
              <w:t>-</w:t>
            </w:r>
            <w:r w:rsidR="007C279A">
              <w:rPr>
                <w:rFonts w:ascii="Arial" w:hAnsi="Arial" w:cs="Arial"/>
                <w:color w:val="000000" w:themeColor="text1"/>
                <w:sz w:val="24"/>
                <w:szCs w:val="24"/>
              </w:rPr>
              <w:t xml:space="preserve"> FURAG II, para medir el estado de implementación del MECI.</w:t>
            </w:r>
          </w:p>
          <w:p w14:paraId="569F2A25" w14:textId="2DCEEF4F" w:rsidR="00D17E16" w:rsidRDefault="007C279A" w:rsidP="004246F3">
            <w:pPr>
              <w:jc w:val="both"/>
              <w:rPr>
                <w:rFonts w:ascii="Arial" w:hAnsi="Arial" w:cs="Arial"/>
                <w:color w:val="000000" w:themeColor="text1"/>
                <w:sz w:val="24"/>
                <w:szCs w:val="24"/>
              </w:rPr>
            </w:pPr>
            <w:r>
              <w:rPr>
                <w:rFonts w:ascii="Arial" w:hAnsi="Arial" w:cs="Arial"/>
                <w:color w:val="000000" w:themeColor="text1"/>
                <w:sz w:val="24"/>
                <w:szCs w:val="24"/>
              </w:rPr>
              <w:t>Lo resultados fruto de esta evaluación fueron tenidos en cuenta para la elaboración del plan de acción o de mejoramiento de Control Interno, a continuación, se deja gráficos extraídos de la página de la Función Pública.</w:t>
            </w:r>
          </w:p>
          <w:p w14:paraId="1354F10F" w14:textId="3CB082FF" w:rsidR="00F551B2" w:rsidRDefault="00F551B2" w:rsidP="00F551B2">
            <w:pPr>
              <w:jc w:val="both"/>
              <w:rPr>
                <w:rFonts w:ascii="Arial" w:hAnsi="Arial" w:cs="Arial"/>
                <w:color w:val="000000" w:themeColor="text1"/>
                <w:sz w:val="24"/>
                <w:szCs w:val="24"/>
                <w:lang w:val="es-MX"/>
              </w:rPr>
            </w:pPr>
          </w:p>
          <w:p w14:paraId="2E5A078C" w14:textId="0546BD27" w:rsidR="00F551B2" w:rsidRDefault="00F551B2" w:rsidP="00F551B2">
            <w:pPr>
              <w:jc w:val="both"/>
              <w:rPr>
                <w:rFonts w:ascii="Arial" w:hAnsi="Arial" w:cs="Arial"/>
                <w:b/>
                <w:bCs/>
                <w:color w:val="000000" w:themeColor="text1"/>
                <w:sz w:val="24"/>
                <w:szCs w:val="24"/>
                <w:lang w:val="es-MX"/>
              </w:rPr>
            </w:pPr>
            <w:r w:rsidRPr="00F551B2">
              <w:rPr>
                <w:rFonts w:ascii="Arial" w:hAnsi="Arial" w:cs="Arial"/>
                <w:b/>
                <w:bCs/>
                <w:color w:val="000000" w:themeColor="text1"/>
                <w:sz w:val="24"/>
                <w:szCs w:val="24"/>
                <w:lang w:val="es-MX"/>
              </w:rPr>
              <w:t>Conclusiones y Recomendaciones.</w:t>
            </w:r>
          </w:p>
          <w:p w14:paraId="007E2E38" w14:textId="77777777" w:rsidR="00F551B2" w:rsidRPr="00E009C6" w:rsidRDefault="00F551B2" w:rsidP="00F551B2">
            <w:pPr>
              <w:jc w:val="both"/>
              <w:rPr>
                <w:rFonts w:ascii="Arial" w:hAnsi="Arial" w:cs="Arial"/>
                <w:b/>
                <w:bCs/>
                <w:color w:val="000000" w:themeColor="text1"/>
                <w:sz w:val="24"/>
                <w:szCs w:val="24"/>
                <w:lang w:val="es-MX"/>
              </w:rPr>
            </w:pPr>
            <w:r w:rsidRPr="00E009C6">
              <w:rPr>
                <w:rFonts w:ascii="Arial" w:hAnsi="Arial" w:cs="Arial"/>
                <w:b/>
                <w:bCs/>
                <w:color w:val="000000" w:themeColor="text1"/>
                <w:sz w:val="24"/>
                <w:szCs w:val="24"/>
                <w:lang w:val="es-MX"/>
              </w:rPr>
              <w:t>MIPG</w:t>
            </w:r>
          </w:p>
          <w:p w14:paraId="33A5550A" w14:textId="55702C56" w:rsidR="00F551B2" w:rsidRDefault="00F551B2" w:rsidP="00F551B2">
            <w:pPr>
              <w:jc w:val="both"/>
              <w:rPr>
                <w:rFonts w:ascii="Arial" w:hAnsi="Arial" w:cs="Arial"/>
                <w:color w:val="000000" w:themeColor="text1"/>
                <w:sz w:val="24"/>
                <w:szCs w:val="24"/>
                <w:lang w:val="es-MX"/>
              </w:rPr>
            </w:pPr>
            <w:r>
              <w:rPr>
                <w:rFonts w:ascii="Arial" w:hAnsi="Arial" w:cs="Arial"/>
                <w:color w:val="000000" w:themeColor="text1"/>
                <w:sz w:val="24"/>
                <w:szCs w:val="24"/>
                <w:lang w:val="es-MX"/>
              </w:rPr>
              <w:t>Es recomendable continuar con la implementación y seguimiento de las actividades del Modelo Integral de Planeación y Gestión</w:t>
            </w:r>
            <w:r w:rsidR="00E009C6">
              <w:rPr>
                <w:rFonts w:ascii="Arial" w:hAnsi="Arial" w:cs="Arial"/>
                <w:color w:val="000000" w:themeColor="text1"/>
                <w:sz w:val="24"/>
                <w:szCs w:val="24"/>
                <w:lang w:val="es-MX"/>
              </w:rPr>
              <w:t xml:space="preserve"> MIPG</w:t>
            </w:r>
            <w:r>
              <w:rPr>
                <w:rFonts w:ascii="Arial" w:hAnsi="Arial" w:cs="Arial"/>
                <w:color w:val="000000" w:themeColor="text1"/>
                <w:sz w:val="24"/>
                <w:szCs w:val="24"/>
                <w:lang w:val="es-MX"/>
              </w:rPr>
              <w:t xml:space="preserve">, </w:t>
            </w:r>
            <w:r w:rsidR="00E009C6">
              <w:rPr>
                <w:rFonts w:ascii="Arial" w:hAnsi="Arial" w:cs="Arial"/>
                <w:color w:val="000000" w:themeColor="text1"/>
                <w:sz w:val="24"/>
                <w:szCs w:val="24"/>
                <w:lang w:val="es-MX"/>
              </w:rPr>
              <w:t>este con el fin de fortalecer y mantener la gestión institucional con el propósito de dar cumplimiento a los objetivos institucionales.</w:t>
            </w:r>
            <w:r>
              <w:rPr>
                <w:rFonts w:ascii="Arial" w:hAnsi="Arial" w:cs="Arial"/>
                <w:color w:val="000000" w:themeColor="text1"/>
                <w:sz w:val="24"/>
                <w:szCs w:val="24"/>
                <w:lang w:val="es-MX"/>
              </w:rPr>
              <w:t xml:space="preserve"> </w:t>
            </w:r>
          </w:p>
          <w:p w14:paraId="420E6773" w14:textId="27627B40" w:rsidR="00E009C6" w:rsidRPr="00E009C6" w:rsidRDefault="00E009C6" w:rsidP="00F551B2">
            <w:pPr>
              <w:jc w:val="both"/>
              <w:rPr>
                <w:rFonts w:ascii="Arial" w:hAnsi="Arial" w:cs="Arial"/>
                <w:b/>
                <w:bCs/>
                <w:color w:val="000000" w:themeColor="text1"/>
                <w:sz w:val="24"/>
                <w:szCs w:val="24"/>
                <w:lang w:val="es-MX"/>
              </w:rPr>
            </w:pPr>
            <w:r w:rsidRPr="00E009C6">
              <w:rPr>
                <w:rFonts w:ascii="Arial" w:hAnsi="Arial" w:cs="Arial"/>
                <w:b/>
                <w:bCs/>
                <w:color w:val="000000" w:themeColor="text1"/>
                <w:sz w:val="24"/>
                <w:szCs w:val="24"/>
                <w:lang w:val="es-MX"/>
              </w:rPr>
              <w:t>Políticas de Operación</w:t>
            </w:r>
          </w:p>
          <w:p w14:paraId="035D6204" w14:textId="16A343AF" w:rsidR="00E009C6" w:rsidRDefault="00E009C6" w:rsidP="00F551B2">
            <w:pPr>
              <w:jc w:val="both"/>
              <w:rPr>
                <w:rFonts w:ascii="Arial" w:hAnsi="Arial" w:cs="Arial"/>
                <w:color w:val="000000" w:themeColor="text1"/>
                <w:sz w:val="24"/>
                <w:szCs w:val="24"/>
                <w:lang w:val="es-MX"/>
              </w:rPr>
            </w:pPr>
            <w:r>
              <w:rPr>
                <w:rFonts w:ascii="Arial" w:hAnsi="Arial" w:cs="Arial"/>
                <w:color w:val="000000" w:themeColor="text1"/>
                <w:sz w:val="24"/>
                <w:szCs w:val="24"/>
                <w:lang w:val="es-MX"/>
              </w:rPr>
              <w:t xml:space="preserve">Es recomendable actualizar </w:t>
            </w:r>
            <w:r w:rsidR="00D15A3E">
              <w:rPr>
                <w:rFonts w:ascii="Arial" w:hAnsi="Arial" w:cs="Arial"/>
                <w:color w:val="000000" w:themeColor="text1"/>
                <w:sz w:val="24"/>
                <w:szCs w:val="24"/>
                <w:lang w:val="es-MX"/>
              </w:rPr>
              <w:t xml:space="preserve">las políticas de operación y crear aquellas con las que no se cuentan, socializar y sensibilizar  a todos los funcionarios para que haga parte de cultura cotidiana del quehacer de todos aquellos actores que integran  la ESE. </w:t>
            </w:r>
            <w:r>
              <w:rPr>
                <w:rFonts w:ascii="Arial" w:hAnsi="Arial" w:cs="Arial"/>
                <w:color w:val="000000" w:themeColor="text1"/>
                <w:sz w:val="24"/>
                <w:szCs w:val="24"/>
                <w:lang w:val="es-MX"/>
              </w:rPr>
              <w:t>.</w:t>
            </w:r>
            <w:r w:rsidR="002854DB">
              <w:rPr>
                <w:rFonts w:ascii="Arial" w:hAnsi="Arial" w:cs="Arial"/>
                <w:color w:val="000000" w:themeColor="text1"/>
                <w:sz w:val="24"/>
                <w:szCs w:val="24"/>
                <w:lang w:val="es-MX"/>
              </w:rPr>
              <w:t xml:space="preserve"> </w:t>
            </w:r>
          </w:p>
          <w:p w14:paraId="3118F356" w14:textId="253C06B5" w:rsidR="00E009C6" w:rsidRDefault="00E009C6">
            <w:pPr>
              <w:spacing w:after="0" w:line="240" w:lineRule="auto"/>
              <w:jc w:val="both"/>
              <w:rPr>
                <w:rFonts w:ascii="Arial" w:eastAsia="Arial" w:hAnsi="Arial" w:cs="Arial"/>
                <w:color w:val="000000"/>
                <w:sz w:val="24"/>
                <w:szCs w:val="24"/>
              </w:rPr>
            </w:pPr>
          </w:p>
          <w:p w14:paraId="4047AF1C" w14:textId="191588C3" w:rsidR="00E009C6" w:rsidRDefault="00E009C6">
            <w:pPr>
              <w:spacing w:after="0" w:line="240" w:lineRule="auto"/>
              <w:jc w:val="both"/>
              <w:rPr>
                <w:rFonts w:ascii="Arial" w:eastAsia="Arial" w:hAnsi="Arial" w:cs="Arial"/>
                <w:color w:val="000000"/>
                <w:sz w:val="24"/>
                <w:szCs w:val="24"/>
              </w:rPr>
            </w:pPr>
          </w:p>
          <w:p w14:paraId="17C3A271" w14:textId="77777777" w:rsidR="00E009C6" w:rsidRPr="008C48AC" w:rsidRDefault="00E009C6">
            <w:pPr>
              <w:spacing w:after="0" w:line="240" w:lineRule="auto"/>
              <w:jc w:val="both"/>
              <w:rPr>
                <w:rFonts w:ascii="Arial" w:eastAsia="Arial" w:hAnsi="Arial" w:cs="Arial"/>
                <w:color w:val="000000"/>
                <w:sz w:val="24"/>
                <w:szCs w:val="24"/>
              </w:rPr>
            </w:pPr>
          </w:p>
          <w:p w14:paraId="420D147D" w14:textId="325C304A" w:rsidR="00E009C6" w:rsidRPr="008C48AC" w:rsidRDefault="002854DB">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________________________________</w:t>
            </w:r>
          </w:p>
          <w:p w14:paraId="752E3307" w14:textId="1068421B" w:rsidR="008642F1" w:rsidRDefault="00D15A3E">
            <w:pPr>
              <w:spacing w:after="0" w:line="240" w:lineRule="auto"/>
              <w:jc w:val="both"/>
              <w:rPr>
                <w:rFonts w:ascii="Arial" w:eastAsia="Arial" w:hAnsi="Arial" w:cs="Arial"/>
                <w:b/>
                <w:bCs/>
                <w:color w:val="000000"/>
                <w:sz w:val="24"/>
                <w:szCs w:val="24"/>
              </w:rPr>
            </w:pPr>
            <w:r>
              <w:rPr>
                <w:rFonts w:ascii="Arial" w:eastAsia="Arial" w:hAnsi="Arial" w:cs="Arial"/>
                <w:b/>
                <w:bCs/>
                <w:color w:val="000000"/>
                <w:sz w:val="24"/>
                <w:szCs w:val="24"/>
              </w:rPr>
              <w:t>OSCAR ALBERTO SANCHEZ MUÑOZ</w:t>
            </w:r>
          </w:p>
          <w:p w14:paraId="0ABCBBC3" w14:textId="77777777" w:rsidR="00D15A3E" w:rsidRDefault="00D15A3E">
            <w:pPr>
              <w:spacing w:after="0" w:line="240" w:lineRule="auto"/>
              <w:jc w:val="both"/>
              <w:rPr>
                <w:rFonts w:ascii="Arial" w:eastAsia="Arial" w:hAnsi="Arial" w:cs="Arial"/>
                <w:b/>
                <w:bCs/>
                <w:color w:val="000000"/>
                <w:sz w:val="24"/>
                <w:szCs w:val="24"/>
              </w:rPr>
            </w:pPr>
            <w:r>
              <w:rPr>
                <w:rFonts w:ascii="Arial" w:eastAsia="Arial" w:hAnsi="Arial" w:cs="Arial"/>
                <w:b/>
                <w:bCs/>
                <w:color w:val="000000"/>
                <w:sz w:val="24"/>
                <w:szCs w:val="24"/>
              </w:rPr>
              <w:t>Gerente</w:t>
            </w:r>
          </w:p>
          <w:p w14:paraId="7A579294" w14:textId="77777777" w:rsidR="00D15A3E" w:rsidRDefault="00D15A3E">
            <w:pPr>
              <w:spacing w:after="0" w:line="240" w:lineRule="auto"/>
              <w:jc w:val="both"/>
              <w:rPr>
                <w:rFonts w:ascii="Arial" w:eastAsia="Arial" w:hAnsi="Arial" w:cs="Arial"/>
                <w:b/>
                <w:bCs/>
                <w:color w:val="000000"/>
                <w:sz w:val="24"/>
                <w:szCs w:val="24"/>
              </w:rPr>
            </w:pPr>
          </w:p>
          <w:p w14:paraId="534FB58C" w14:textId="0FE23362" w:rsidR="00D15A3E" w:rsidRDefault="000E2A6B">
            <w:pPr>
              <w:spacing w:after="0" w:line="240" w:lineRule="auto"/>
              <w:jc w:val="both"/>
              <w:rPr>
                <w:rFonts w:ascii="Arial" w:eastAsia="Arial" w:hAnsi="Arial" w:cs="Arial"/>
                <w:b/>
                <w:bCs/>
                <w:color w:val="000000"/>
                <w:sz w:val="24"/>
                <w:szCs w:val="24"/>
              </w:rPr>
            </w:pPr>
            <w:r w:rsidRPr="005342E6">
              <w:rPr>
                <w:noProof/>
                <w:lang w:val="es-CO" w:eastAsia="es-CO"/>
              </w:rPr>
              <w:lastRenderedPageBreak/>
              <w:drawing>
                <wp:inline distT="0" distB="0" distL="0" distR="0" wp14:anchorId="494C8072" wp14:editId="7CE54CFD">
                  <wp:extent cx="2562225" cy="352425"/>
                  <wp:effectExtent l="0" t="0" r="9525" b="9525"/>
                  <wp:docPr id="16" name="Imagen 16" descr="Descripción: C:\Users\ElizabethMorenoL\AppData\Local\Microsoft\Windows\Temporary Internet Files\Content.Outlook\9YNRIBWB\Firma Elizabe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ElizabethMorenoL\AppData\Local\Microsoft\Windows\Temporary Internet Files\Content.Outlook\9YNRIBWB\Firma Elizabeth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2225" cy="352425"/>
                          </a:xfrm>
                          <a:prstGeom prst="rect">
                            <a:avLst/>
                          </a:prstGeom>
                          <a:noFill/>
                          <a:ln>
                            <a:noFill/>
                          </a:ln>
                        </pic:spPr>
                      </pic:pic>
                    </a:graphicData>
                  </a:graphic>
                </wp:inline>
              </w:drawing>
            </w:r>
          </w:p>
          <w:p w14:paraId="61ED4410" w14:textId="77777777" w:rsidR="00E009C6" w:rsidRPr="002854DB" w:rsidRDefault="00E009C6">
            <w:pPr>
              <w:spacing w:after="0" w:line="240" w:lineRule="auto"/>
              <w:jc w:val="both"/>
              <w:rPr>
                <w:rFonts w:ascii="Arial" w:eastAsia="Arial" w:hAnsi="Arial" w:cs="Arial"/>
                <w:b/>
                <w:bCs/>
                <w:color w:val="000000"/>
                <w:sz w:val="24"/>
                <w:szCs w:val="24"/>
              </w:rPr>
            </w:pPr>
          </w:p>
          <w:p w14:paraId="4F889C12" w14:textId="3EC3267E" w:rsidR="008642F1" w:rsidRPr="002854DB" w:rsidRDefault="000A0969">
            <w:pPr>
              <w:spacing w:after="0" w:line="240" w:lineRule="auto"/>
              <w:jc w:val="both"/>
              <w:rPr>
                <w:rFonts w:ascii="Arial" w:eastAsia="Calibri" w:hAnsi="Arial" w:cs="Arial"/>
                <w:b/>
                <w:bCs/>
                <w:i/>
                <w:iCs/>
                <w:color w:val="000000"/>
              </w:rPr>
            </w:pPr>
            <w:r w:rsidRPr="002854DB">
              <w:rPr>
                <w:rFonts w:ascii="Arial" w:eastAsia="Calibri" w:hAnsi="Arial" w:cs="Arial"/>
                <w:b/>
                <w:bCs/>
                <w:i/>
                <w:iCs/>
                <w:color w:val="000000"/>
              </w:rPr>
              <w:t>Proyecto:</w:t>
            </w:r>
            <w:r w:rsidR="00865455" w:rsidRPr="002854DB">
              <w:rPr>
                <w:rFonts w:ascii="Arial" w:eastAsia="Calibri" w:hAnsi="Arial" w:cs="Arial"/>
                <w:b/>
                <w:bCs/>
                <w:i/>
                <w:iCs/>
                <w:color w:val="000000"/>
              </w:rPr>
              <w:t xml:space="preserve"> </w:t>
            </w:r>
            <w:r w:rsidR="00D15A3E">
              <w:rPr>
                <w:rFonts w:ascii="Arial" w:eastAsia="Calibri" w:hAnsi="Arial" w:cs="Arial"/>
                <w:b/>
                <w:bCs/>
                <w:i/>
                <w:iCs/>
                <w:color w:val="000000"/>
              </w:rPr>
              <w:t xml:space="preserve">Elizabeth Moreno Laguna </w:t>
            </w:r>
            <w:r w:rsidRPr="002854DB">
              <w:rPr>
                <w:rFonts w:ascii="Arial" w:eastAsia="Calibri" w:hAnsi="Arial" w:cs="Arial"/>
                <w:b/>
                <w:bCs/>
                <w:i/>
                <w:iCs/>
                <w:color w:val="000000"/>
              </w:rPr>
              <w:t xml:space="preserve"> </w:t>
            </w:r>
          </w:p>
          <w:p w14:paraId="46D84F3B" w14:textId="202EBEB3" w:rsidR="008642F1" w:rsidRPr="008C48AC" w:rsidRDefault="00D15A3E">
            <w:pPr>
              <w:spacing w:after="0" w:line="240" w:lineRule="auto"/>
              <w:rPr>
                <w:rFonts w:ascii="Arial" w:hAnsi="Arial" w:cs="Arial"/>
                <w:sz w:val="24"/>
                <w:szCs w:val="24"/>
              </w:rPr>
            </w:pPr>
            <w:r>
              <w:rPr>
                <w:rFonts w:ascii="Arial" w:eastAsia="Calibri" w:hAnsi="Arial" w:cs="Arial"/>
                <w:b/>
                <w:bCs/>
                <w:i/>
                <w:iCs/>
                <w:color w:val="000000"/>
              </w:rPr>
              <w:t xml:space="preserve">Profesional  Especializado Apoyo </w:t>
            </w:r>
            <w:r w:rsidR="00865455" w:rsidRPr="002854DB">
              <w:rPr>
                <w:rFonts w:ascii="Arial" w:eastAsia="Calibri" w:hAnsi="Arial" w:cs="Arial"/>
                <w:b/>
                <w:bCs/>
                <w:i/>
                <w:iCs/>
                <w:color w:val="000000"/>
              </w:rPr>
              <w:t xml:space="preserve"> </w:t>
            </w:r>
            <w:r w:rsidR="000A0969" w:rsidRPr="002854DB">
              <w:rPr>
                <w:rFonts w:ascii="Arial" w:eastAsia="Calibri" w:hAnsi="Arial" w:cs="Arial"/>
                <w:b/>
                <w:bCs/>
                <w:i/>
                <w:iCs/>
                <w:color w:val="000000"/>
              </w:rPr>
              <w:t>Control Interno</w:t>
            </w:r>
            <w:r>
              <w:rPr>
                <w:rFonts w:ascii="Arial" w:eastAsia="Calibri" w:hAnsi="Arial" w:cs="Arial"/>
                <w:b/>
                <w:bCs/>
                <w:i/>
                <w:iCs/>
                <w:color w:val="000000"/>
              </w:rPr>
              <w:t xml:space="preserve"> Ese Hospital San </w:t>
            </w:r>
            <w:proofErr w:type="spellStart"/>
            <w:r>
              <w:rPr>
                <w:rFonts w:ascii="Arial" w:eastAsia="Calibri" w:hAnsi="Arial" w:cs="Arial"/>
                <w:b/>
                <w:bCs/>
                <w:i/>
                <w:iCs/>
                <w:color w:val="000000"/>
              </w:rPr>
              <w:t>Jose</w:t>
            </w:r>
            <w:proofErr w:type="spellEnd"/>
            <w:r>
              <w:rPr>
                <w:rFonts w:ascii="Arial" w:eastAsia="Calibri" w:hAnsi="Arial" w:cs="Arial"/>
                <w:b/>
                <w:bCs/>
                <w:i/>
                <w:iCs/>
                <w:color w:val="000000"/>
              </w:rPr>
              <w:t xml:space="preserve"> de la Palma</w:t>
            </w:r>
          </w:p>
        </w:tc>
      </w:tr>
    </w:tbl>
    <w:p w14:paraId="2FCFB440" w14:textId="77777777" w:rsidR="008642F1" w:rsidRPr="008C48AC" w:rsidRDefault="008642F1" w:rsidP="00176AC9">
      <w:pPr>
        <w:rPr>
          <w:rFonts w:ascii="Arial" w:eastAsia="Arial" w:hAnsi="Arial" w:cs="Arial"/>
          <w:sz w:val="24"/>
          <w:szCs w:val="24"/>
        </w:rPr>
      </w:pPr>
    </w:p>
    <w:sectPr w:rsidR="008642F1" w:rsidRPr="008C48A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Cambria"/>
    <w:panose1 w:val="00000000000000000000"/>
    <w:charset w:val="00"/>
    <w:family w:val="roman"/>
    <w:notTrueType/>
    <w:pitch w:val="default"/>
  </w:font>
  <w:font w:name="Arial-BoldItalicMT">
    <w:altName w:val="Arial"/>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32558"/>
    <w:multiLevelType w:val="hybridMultilevel"/>
    <w:tmpl w:val="D01676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7E548D"/>
    <w:multiLevelType w:val="hybridMultilevel"/>
    <w:tmpl w:val="BE680FD2"/>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FFB55D9"/>
    <w:multiLevelType w:val="hybridMultilevel"/>
    <w:tmpl w:val="409608E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0D155EC"/>
    <w:multiLevelType w:val="multilevel"/>
    <w:tmpl w:val="E264B668"/>
    <w:lvl w:ilvl="0">
      <w:start w:val="1"/>
      <w:numFmt w:val="decimal"/>
      <w:lvlText w:val="%1."/>
      <w:lvlJc w:val="left"/>
      <w:pPr>
        <w:ind w:left="720" w:hanging="360"/>
      </w:pPr>
      <w:rPr>
        <w:rFonts w:ascii="Arial" w:eastAsia="Arial" w:hAnsi="Arial" w:cs="Arial" w:hint="default"/>
        <w:b/>
        <w:color w:val="FFFFFF"/>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FF128D6"/>
    <w:multiLevelType w:val="hybridMultilevel"/>
    <w:tmpl w:val="3344227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08D6DDF"/>
    <w:multiLevelType w:val="hybridMultilevel"/>
    <w:tmpl w:val="EFF87E7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F265B1A"/>
    <w:multiLevelType w:val="hybridMultilevel"/>
    <w:tmpl w:val="7CA2C96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F6B06A8"/>
    <w:multiLevelType w:val="hybridMultilevel"/>
    <w:tmpl w:val="05BA037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1C6646F"/>
    <w:multiLevelType w:val="hybridMultilevel"/>
    <w:tmpl w:val="0FF8F8F8"/>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3A80C90"/>
    <w:multiLevelType w:val="hybridMultilevel"/>
    <w:tmpl w:val="3230D3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B736A19"/>
    <w:multiLevelType w:val="hybridMultilevel"/>
    <w:tmpl w:val="197C23E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B664D3D"/>
    <w:multiLevelType w:val="hybridMultilevel"/>
    <w:tmpl w:val="E9561C30"/>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C8370D5"/>
    <w:multiLevelType w:val="hybridMultilevel"/>
    <w:tmpl w:val="3E8265F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6"/>
  </w:num>
  <w:num w:numId="4">
    <w:abstractNumId w:val="5"/>
  </w:num>
  <w:num w:numId="5">
    <w:abstractNumId w:val="4"/>
  </w:num>
  <w:num w:numId="6">
    <w:abstractNumId w:val="12"/>
  </w:num>
  <w:num w:numId="7">
    <w:abstractNumId w:val="7"/>
  </w:num>
  <w:num w:numId="8">
    <w:abstractNumId w:val="2"/>
  </w:num>
  <w:num w:numId="9">
    <w:abstractNumId w:val="8"/>
  </w:num>
  <w:num w:numId="10">
    <w:abstractNumId w:val="9"/>
  </w:num>
  <w:num w:numId="11">
    <w:abstractNumId w:val="10"/>
  </w:num>
  <w:num w:numId="12">
    <w:abstractNumId w:val="1"/>
  </w:num>
  <w:num w:numId="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2F1"/>
    <w:rsid w:val="000163CF"/>
    <w:rsid w:val="000263BD"/>
    <w:rsid w:val="00056807"/>
    <w:rsid w:val="00056B45"/>
    <w:rsid w:val="000A0969"/>
    <w:rsid w:val="000C6A9F"/>
    <w:rsid w:val="000D439B"/>
    <w:rsid w:val="000E2A6B"/>
    <w:rsid w:val="00127D86"/>
    <w:rsid w:val="00146FA2"/>
    <w:rsid w:val="001744D0"/>
    <w:rsid w:val="00176AC9"/>
    <w:rsid w:val="0019397D"/>
    <w:rsid w:val="001D0E0A"/>
    <w:rsid w:val="00215284"/>
    <w:rsid w:val="002568F3"/>
    <w:rsid w:val="00273202"/>
    <w:rsid w:val="002854DB"/>
    <w:rsid w:val="002A044A"/>
    <w:rsid w:val="002A7558"/>
    <w:rsid w:val="002B6312"/>
    <w:rsid w:val="002C0405"/>
    <w:rsid w:val="002D1FA0"/>
    <w:rsid w:val="0031205E"/>
    <w:rsid w:val="003667C8"/>
    <w:rsid w:val="00392CAC"/>
    <w:rsid w:val="003B56EB"/>
    <w:rsid w:val="003C7D35"/>
    <w:rsid w:val="003E68F8"/>
    <w:rsid w:val="003E72B5"/>
    <w:rsid w:val="004018E5"/>
    <w:rsid w:val="00403BA9"/>
    <w:rsid w:val="004246F3"/>
    <w:rsid w:val="004A1287"/>
    <w:rsid w:val="004A6B7D"/>
    <w:rsid w:val="004B6035"/>
    <w:rsid w:val="004B640F"/>
    <w:rsid w:val="004F73B7"/>
    <w:rsid w:val="00505795"/>
    <w:rsid w:val="00510B14"/>
    <w:rsid w:val="0051674A"/>
    <w:rsid w:val="0052610B"/>
    <w:rsid w:val="00530646"/>
    <w:rsid w:val="00532FA5"/>
    <w:rsid w:val="00570280"/>
    <w:rsid w:val="005824D9"/>
    <w:rsid w:val="005851B0"/>
    <w:rsid w:val="00594D55"/>
    <w:rsid w:val="005B6288"/>
    <w:rsid w:val="005F5B57"/>
    <w:rsid w:val="00694414"/>
    <w:rsid w:val="006C6D71"/>
    <w:rsid w:val="006E6543"/>
    <w:rsid w:val="00727D97"/>
    <w:rsid w:val="007743A0"/>
    <w:rsid w:val="00776E8B"/>
    <w:rsid w:val="007C23A0"/>
    <w:rsid w:val="007C279A"/>
    <w:rsid w:val="008053C1"/>
    <w:rsid w:val="008428B4"/>
    <w:rsid w:val="008642F1"/>
    <w:rsid w:val="00865455"/>
    <w:rsid w:val="00874226"/>
    <w:rsid w:val="008C48AC"/>
    <w:rsid w:val="008E4F65"/>
    <w:rsid w:val="00944261"/>
    <w:rsid w:val="00984EFB"/>
    <w:rsid w:val="009B6F06"/>
    <w:rsid w:val="009C109F"/>
    <w:rsid w:val="009C5179"/>
    <w:rsid w:val="00A05F3A"/>
    <w:rsid w:val="00A1486B"/>
    <w:rsid w:val="00A17BAF"/>
    <w:rsid w:val="00A26FD9"/>
    <w:rsid w:val="00A34862"/>
    <w:rsid w:val="00A67616"/>
    <w:rsid w:val="00AA4C74"/>
    <w:rsid w:val="00AC4CDA"/>
    <w:rsid w:val="00AD6B7B"/>
    <w:rsid w:val="00B00842"/>
    <w:rsid w:val="00B21343"/>
    <w:rsid w:val="00B41AE5"/>
    <w:rsid w:val="00B83FD7"/>
    <w:rsid w:val="00C501EC"/>
    <w:rsid w:val="00C60070"/>
    <w:rsid w:val="00C81B61"/>
    <w:rsid w:val="00C94838"/>
    <w:rsid w:val="00CA54B0"/>
    <w:rsid w:val="00CA5CBC"/>
    <w:rsid w:val="00CC5266"/>
    <w:rsid w:val="00CF2B84"/>
    <w:rsid w:val="00D15A3E"/>
    <w:rsid w:val="00D17E16"/>
    <w:rsid w:val="00D255BA"/>
    <w:rsid w:val="00D44C6C"/>
    <w:rsid w:val="00D628AA"/>
    <w:rsid w:val="00D76D2F"/>
    <w:rsid w:val="00D77FFC"/>
    <w:rsid w:val="00DA06A0"/>
    <w:rsid w:val="00DA17AD"/>
    <w:rsid w:val="00DD43B2"/>
    <w:rsid w:val="00DE7DC9"/>
    <w:rsid w:val="00E009C6"/>
    <w:rsid w:val="00E41675"/>
    <w:rsid w:val="00EA4E0C"/>
    <w:rsid w:val="00EB20AB"/>
    <w:rsid w:val="00ED1197"/>
    <w:rsid w:val="00F07E8A"/>
    <w:rsid w:val="00F551B2"/>
    <w:rsid w:val="00FB45A4"/>
    <w:rsid w:val="00FE25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D781F"/>
  <w15:docId w15:val="{082D8CBB-7DD9-4DC7-BE84-4DF73B0CD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392CAC"/>
    <w:pPr>
      <w:spacing w:before="100" w:beforeAutospacing="1" w:after="100" w:afterAutospacing="1" w:line="240" w:lineRule="auto"/>
      <w:outlineLvl w:val="1"/>
    </w:pPr>
    <w:rPr>
      <w:rFonts w:ascii="Times New Roman" w:eastAsia="Times New Roman" w:hAnsi="Times New Roman" w:cs="Times New Roman"/>
      <w:b/>
      <w:bCs/>
      <w:sz w:val="36"/>
      <w:szCs w:val="36"/>
      <w:lang w:val="es-CO" w:eastAsia="es-CO"/>
    </w:rPr>
  </w:style>
  <w:style w:type="paragraph" w:styleId="Ttulo4">
    <w:name w:val="heading 4"/>
    <w:basedOn w:val="Normal"/>
    <w:link w:val="Ttulo4Car"/>
    <w:uiPriority w:val="9"/>
    <w:qFormat/>
    <w:rsid w:val="00392CAC"/>
    <w:pPr>
      <w:spacing w:before="100" w:beforeAutospacing="1" w:after="100" w:afterAutospacing="1" w:line="240" w:lineRule="auto"/>
      <w:outlineLvl w:val="3"/>
    </w:pPr>
    <w:rPr>
      <w:rFonts w:ascii="Times New Roman" w:eastAsia="Times New Roman" w:hAnsi="Times New Roman" w:cs="Times New Roman"/>
      <w:b/>
      <w:bCs/>
      <w:sz w:val="24"/>
      <w:szCs w:val="24"/>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4-nfasis5">
    <w:name w:val="Grid Table 4 Accent 5"/>
    <w:basedOn w:val="Tablanormal"/>
    <w:uiPriority w:val="49"/>
    <w:rsid w:val="00A26FD9"/>
    <w:pPr>
      <w:spacing w:after="0" w:line="240" w:lineRule="auto"/>
    </w:pPr>
    <w:rPr>
      <w:rFonts w:eastAsiaTheme="minorHAnsi"/>
      <w:lang w:val="es-CO" w:eastAsia="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Prrafodelista">
    <w:name w:val="List Paragraph"/>
    <w:basedOn w:val="Normal"/>
    <w:uiPriority w:val="34"/>
    <w:qFormat/>
    <w:rsid w:val="00A26FD9"/>
    <w:pPr>
      <w:ind w:left="720"/>
      <w:contextualSpacing/>
    </w:pPr>
    <w:rPr>
      <w:rFonts w:eastAsiaTheme="minorHAnsi"/>
      <w:lang w:val="es-CO" w:eastAsia="en-US"/>
    </w:rPr>
  </w:style>
  <w:style w:type="paragraph" w:customStyle="1" w:styleId="Default">
    <w:name w:val="Default"/>
    <w:rsid w:val="00A26FD9"/>
    <w:pPr>
      <w:autoSpaceDE w:val="0"/>
      <w:autoSpaceDN w:val="0"/>
      <w:adjustRightInd w:val="0"/>
      <w:spacing w:after="0" w:line="240" w:lineRule="auto"/>
    </w:pPr>
    <w:rPr>
      <w:rFonts w:ascii="Arial" w:eastAsia="Calibri" w:hAnsi="Arial" w:cs="Arial"/>
      <w:color w:val="000000"/>
      <w:sz w:val="24"/>
      <w:szCs w:val="24"/>
      <w:lang w:val="es-CO" w:eastAsia="en-US"/>
    </w:rPr>
  </w:style>
  <w:style w:type="paragraph" w:styleId="Textodeglobo">
    <w:name w:val="Balloon Text"/>
    <w:basedOn w:val="Normal"/>
    <w:link w:val="TextodegloboCar"/>
    <w:uiPriority w:val="99"/>
    <w:semiHidden/>
    <w:unhideWhenUsed/>
    <w:rsid w:val="00DE7DC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7DC9"/>
    <w:rPr>
      <w:rFonts w:ascii="Segoe UI" w:hAnsi="Segoe UI" w:cs="Segoe UI"/>
      <w:sz w:val="18"/>
      <w:szCs w:val="18"/>
    </w:rPr>
  </w:style>
  <w:style w:type="table" w:styleId="Tablaconcuadrcula">
    <w:name w:val="Table Grid"/>
    <w:basedOn w:val="Tablanormal"/>
    <w:uiPriority w:val="39"/>
    <w:rsid w:val="00B41AE5"/>
    <w:pPr>
      <w:spacing w:after="0" w:line="240" w:lineRule="auto"/>
    </w:pPr>
    <w:rPr>
      <w:rFonts w:eastAsiaTheme="minorHAns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3E72B5"/>
    <w:rPr>
      <w:color w:val="0000FF"/>
      <w:u w:val="single"/>
    </w:rPr>
  </w:style>
  <w:style w:type="character" w:styleId="Hipervnculovisitado">
    <w:name w:val="FollowedHyperlink"/>
    <w:basedOn w:val="Fuentedeprrafopredeter"/>
    <w:uiPriority w:val="99"/>
    <w:semiHidden/>
    <w:unhideWhenUsed/>
    <w:rsid w:val="003E72B5"/>
    <w:rPr>
      <w:color w:val="800080"/>
      <w:u w:val="single"/>
    </w:rPr>
  </w:style>
  <w:style w:type="paragraph" w:customStyle="1" w:styleId="msonormal0">
    <w:name w:val="msonormal"/>
    <w:basedOn w:val="Normal"/>
    <w:rsid w:val="003E72B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font5">
    <w:name w:val="font5"/>
    <w:basedOn w:val="Normal"/>
    <w:rsid w:val="003E72B5"/>
    <w:pPr>
      <w:spacing w:before="100" w:beforeAutospacing="1" w:after="100" w:afterAutospacing="1" w:line="240" w:lineRule="auto"/>
    </w:pPr>
    <w:rPr>
      <w:rFonts w:ascii="Tahoma" w:eastAsia="Times New Roman" w:hAnsi="Tahoma" w:cs="Tahoma"/>
      <w:b/>
      <w:bCs/>
      <w:color w:val="000000"/>
      <w:sz w:val="16"/>
      <w:szCs w:val="16"/>
      <w:lang w:val="es-CO" w:eastAsia="es-CO"/>
    </w:rPr>
  </w:style>
  <w:style w:type="paragraph" w:customStyle="1" w:styleId="font6">
    <w:name w:val="font6"/>
    <w:basedOn w:val="Normal"/>
    <w:rsid w:val="003E72B5"/>
    <w:pPr>
      <w:spacing w:before="100" w:beforeAutospacing="1" w:after="100" w:afterAutospacing="1" w:line="240" w:lineRule="auto"/>
    </w:pPr>
    <w:rPr>
      <w:rFonts w:ascii="Tahoma" w:eastAsia="Times New Roman" w:hAnsi="Tahoma" w:cs="Tahoma"/>
      <w:color w:val="000000"/>
      <w:sz w:val="16"/>
      <w:szCs w:val="16"/>
      <w:lang w:val="es-CO" w:eastAsia="es-CO"/>
    </w:rPr>
  </w:style>
  <w:style w:type="paragraph" w:customStyle="1" w:styleId="font7">
    <w:name w:val="font7"/>
    <w:basedOn w:val="Normal"/>
    <w:rsid w:val="003E72B5"/>
    <w:pPr>
      <w:spacing w:before="100" w:beforeAutospacing="1" w:after="100" w:afterAutospacing="1" w:line="240" w:lineRule="auto"/>
    </w:pPr>
    <w:rPr>
      <w:rFonts w:ascii="Tahoma" w:eastAsia="Times New Roman" w:hAnsi="Tahoma" w:cs="Tahoma"/>
      <w:color w:val="000000"/>
      <w:sz w:val="20"/>
      <w:szCs w:val="20"/>
      <w:lang w:val="es-CO" w:eastAsia="es-CO"/>
    </w:rPr>
  </w:style>
  <w:style w:type="paragraph" w:customStyle="1" w:styleId="font8">
    <w:name w:val="font8"/>
    <w:basedOn w:val="Normal"/>
    <w:rsid w:val="003E72B5"/>
    <w:pPr>
      <w:spacing w:before="100" w:beforeAutospacing="1" w:after="100" w:afterAutospacing="1" w:line="240" w:lineRule="auto"/>
    </w:pPr>
    <w:rPr>
      <w:rFonts w:ascii="Tahoma" w:eastAsia="Times New Roman" w:hAnsi="Tahoma" w:cs="Tahoma"/>
      <w:b/>
      <w:bCs/>
      <w:color w:val="000000"/>
      <w:sz w:val="18"/>
      <w:szCs w:val="18"/>
      <w:lang w:val="es-CO" w:eastAsia="es-CO"/>
    </w:rPr>
  </w:style>
  <w:style w:type="paragraph" w:customStyle="1" w:styleId="font9">
    <w:name w:val="font9"/>
    <w:basedOn w:val="Normal"/>
    <w:rsid w:val="003E72B5"/>
    <w:pPr>
      <w:spacing w:before="100" w:beforeAutospacing="1" w:after="100" w:afterAutospacing="1" w:line="240" w:lineRule="auto"/>
    </w:pPr>
    <w:rPr>
      <w:rFonts w:ascii="Tahoma" w:eastAsia="Times New Roman" w:hAnsi="Tahoma" w:cs="Tahoma"/>
      <w:color w:val="000000"/>
      <w:sz w:val="18"/>
      <w:szCs w:val="18"/>
      <w:lang w:val="es-CO" w:eastAsia="es-CO"/>
    </w:rPr>
  </w:style>
  <w:style w:type="paragraph" w:customStyle="1" w:styleId="xl91">
    <w:name w:val="xl91"/>
    <w:basedOn w:val="Normal"/>
    <w:rsid w:val="003E72B5"/>
    <w:pP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92">
    <w:name w:val="xl92"/>
    <w:basedOn w:val="Normal"/>
    <w:rsid w:val="003E72B5"/>
    <w:pP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93">
    <w:name w:val="xl93"/>
    <w:basedOn w:val="Normal"/>
    <w:rsid w:val="003E72B5"/>
    <w:pP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94">
    <w:name w:val="xl94"/>
    <w:basedOn w:val="Normal"/>
    <w:rsid w:val="003E72B5"/>
    <w:pP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95">
    <w:name w:val="xl95"/>
    <w:basedOn w:val="Normal"/>
    <w:rsid w:val="003E7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96">
    <w:name w:val="xl96"/>
    <w:basedOn w:val="Normal"/>
    <w:rsid w:val="003E72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97">
    <w:name w:val="xl97"/>
    <w:basedOn w:val="Normal"/>
    <w:rsid w:val="003E7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98">
    <w:name w:val="xl98"/>
    <w:basedOn w:val="Normal"/>
    <w:rsid w:val="003E72B5"/>
    <w:pP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99">
    <w:name w:val="xl99"/>
    <w:basedOn w:val="Normal"/>
    <w:rsid w:val="003E7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100">
    <w:name w:val="xl100"/>
    <w:basedOn w:val="Normal"/>
    <w:rsid w:val="003E7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101">
    <w:name w:val="xl101"/>
    <w:basedOn w:val="Normal"/>
    <w:rsid w:val="003E7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102">
    <w:name w:val="xl102"/>
    <w:basedOn w:val="Normal"/>
    <w:rsid w:val="003E7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103">
    <w:name w:val="xl103"/>
    <w:basedOn w:val="Normal"/>
    <w:rsid w:val="003E7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104">
    <w:name w:val="xl104"/>
    <w:basedOn w:val="Normal"/>
    <w:rsid w:val="003E7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105">
    <w:name w:val="xl105"/>
    <w:basedOn w:val="Normal"/>
    <w:rsid w:val="003E7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106">
    <w:name w:val="xl106"/>
    <w:basedOn w:val="Normal"/>
    <w:rsid w:val="003E72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107">
    <w:name w:val="xl107"/>
    <w:basedOn w:val="Normal"/>
    <w:rsid w:val="003E72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108">
    <w:name w:val="xl108"/>
    <w:basedOn w:val="Normal"/>
    <w:rsid w:val="003E72B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109">
    <w:name w:val="xl109"/>
    <w:basedOn w:val="Normal"/>
    <w:rsid w:val="003E7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110">
    <w:name w:val="xl110"/>
    <w:basedOn w:val="Normal"/>
    <w:rsid w:val="003E7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111">
    <w:name w:val="xl111"/>
    <w:basedOn w:val="Normal"/>
    <w:rsid w:val="003E7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s-CO" w:eastAsia="es-CO"/>
    </w:rPr>
  </w:style>
  <w:style w:type="paragraph" w:customStyle="1" w:styleId="xl112">
    <w:name w:val="xl112"/>
    <w:basedOn w:val="Normal"/>
    <w:rsid w:val="003E72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16"/>
      <w:szCs w:val="16"/>
      <w:lang w:val="es-CO" w:eastAsia="es-CO"/>
    </w:rPr>
  </w:style>
  <w:style w:type="character" w:styleId="Textoennegrita">
    <w:name w:val="Strong"/>
    <w:basedOn w:val="Fuentedeprrafopredeter"/>
    <w:uiPriority w:val="22"/>
    <w:qFormat/>
    <w:rsid w:val="00776E8B"/>
    <w:rPr>
      <w:b/>
      <w:bCs/>
    </w:rPr>
  </w:style>
  <w:style w:type="character" w:customStyle="1" w:styleId="fontstyle01">
    <w:name w:val="fontstyle01"/>
    <w:basedOn w:val="Fuentedeprrafopredeter"/>
    <w:rsid w:val="000D439B"/>
    <w:rPr>
      <w:rFonts w:ascii="Poppins" w:hAnsi="Poppins" w:hint="default"/>
      <w:b w:val="0"/>
      <w:bCs w:val="0"/>
      <w:i w:val="0"/>
      <w:iCs w:val="0"/>
      <w:color w:val="383B37"/>
      <w:sz w:val="82"/>
      <w:szCs w:val="82"/>
    </w:rPr>
  </w:style>
  <w:style w:type="paragraph" w:customStyle="1" w:styleId="card-text">
    <w:name w:val="card-text"/>
    <w:basedOn w:val="Normal"/>
    <w:rsid w:val="009C109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tulo2Car">
    <w:name w:val="Título 2 Car"/>
    <w:basedOn w:val="Fuentedeprrafopredeter"/>
    <w:link w:val="Ttulo2"/>
    <w:uiPriority w:val="9"/>
    <w:rsid w:val="00392CAC"/>
    <w:rPr>
      <w:rFonts w:ascii="Times New Roman" w:eastAsia="Times New Roman" w:hAnsi="Times New Roman" w:cs="Times New Roman"/>
      <w:b/>
      <w:bCs/>
      <w:sz w:val="36"/>
      <w:szCs w:val="36"/>
      <w:lang w:val="es-CO" w:eastAsia="es-CO"/>
    </w:rPr>
  </w:style>
  <w:style w:type="character" w:customStyle="1" w:styleId="Ttulo4Car">
    <w:name w:val="Título 4 Car"/>
    <w:basedOn w:val="Fuentedeprrafopredeter"/>
    <w:link w:val="Ttulo4"/>
    <w:uiPriority w:val="9"/>
    <w:rsid w:val="00392CAC"/>
    <w:rPr>
      <w:rFonts w:ascii="Times New Roman" w:eastAsia="Times New Roman" w:hAnsi="Times New Roman" w:cs="Times New Roman"/>
      <w:b/>
      <w:bCs/>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3496">
      <w:bodyDiv w:val="1"/>
      <w:marLeft w:val="0"/>
      <w:marRight w:val="0"/>
      <w:marTop w:val="0"/>
      <w:marBottom w:val="0"/>
      <w:divBdr>
        <w:top w:val="none" w:sz="0" w:space="0" w:color="auto"/>
        <w:left w:val="none" w:sz="0" w:space="0" w:color="auto"/>
        <w:bottom w:val="none" w:sz="0" w:space="0" w:color="auto"/>
        <w:right w:val="none" w:sz="0" w:space="0" w:color="auto"/>
      </w:divBdr>
    </w:div>
    <w:div w:id="46497547">
      <w:bodyDiv w:val="1"/>
      <w:marLeft w:val="0"/>
      <w:marRight w:val="0"/>
      <w:marTop w:val="0"/>
      <w:marBottom w:val="0"/>
      <w:divBdr>
        <w:top w:val="none" w:sz="0" w:space="0" w:color="auto"/>
        <w:left w:val="none" w:sz="0" w:space="0" w:color="auto"/>
        <w:bottom w:val="none" w:sz="0" w:space="0" w:color="auto"/>
        <w:right w:val="none" w:sz="0" w:space="0" w:color="auto"/>
      </w:divBdr>
    </w:div>
    <w:div w:id="195700572">
      <w:bodyDiv w:val="1"/>
      <w:marLeft w:val="0"/>
      <w:marRight w:val="0"/>
      <w:marTop w:val="0"/>
      <w:marBottom w:val="0"/>
      <w:divBdr>
        <w:top w:val="none" w:sz="0" w:space="0" w:color="auto"/>
        <w:left w:val="none" w:sz="0" w:space="0" w:color="auto"/>
        <w:bottom w:val="none" w:sz="0" w:space="0" w:color="auto"/>
        <w:right w:val="none" w:sz="0" w:space="0" w:color="auto"/>
      </w:divBdr>
    </w:div>
    <w:div w:id="236600782">
      <w:bodyDiv w:val="1"/>
      <w:marLeft w:val="0"/>
      <w:marRight w:val="0"/>
      <w:marTop w:val="0"/>
      <w:marBottom w:val="0"/>
      <w:divBdr>
        <w:top w:val="none" w:sz="0" w:space="0" w:color="auto"/>
        <w:left w:val="none" w:sz="0" w:space="0" w:color="auto"/>
        <w:bottom w:val="none" w:sz="0" w:space="0" w:color="auto"/>
        <w:right w:val="none" w:sz="0" w:space="0" w:color="auto"/>
      </w:divBdr>
    </w:div>
    <w:div w:id="328215246">
      <w:bodyDiv w:val="1"/>
      <w:marLeft w:val="0"/>
      <w:marRight w:val="0"/>
      <w:marTop w:val="0"/>
      <w:marBottom w:val="0"/>
      <w:divBdr>
        <w:top w:val="none" w:sz="0" w:space="0" w:color="auto"/>
        <w:left w:val="none" w:sz="0" w:space="0" w:color="auto"/>
        <w:bottom w:val="none" w:sz="0" w:space="0" w:color="auto"/>
        <w:right w:val="none" w:sz="0" w:space="0" w:color="auto"/>
      </w:divBdr>
    </w:div>
    <w:div w:id="354037110">
      <w:bodyDiv w:val="1"/>
      <w:marLeft w:val="0"/>
      <w:marRight w:val="0"/>
      <w:marTop w:val="0"/>
      <w:marBottom w:val="0"/>
      <w:divBdr>
        <w:top w:val="none" w:sz="0" w:space="0" w:color="auto"/>
        <w:left w:val="none" w:sz="0" w:space="0" w:color="auto"/>
        <w:bottom w:val="none" w:sz="0" w:space="0" w:color="auto"/>
        <w:right w:val="none" w:sz="0" w:space="0" w:color="auto"/>
      </w:divBdr>
      <w:divsChild>
        <w:div w:id="51581783">
          <w:marLeft w:val="446"/>
          <w:marRight w:val="0"/>
          <w:marTop w:val="0"/>
          <w:marBottom w:val="0"/>
          <w:divBdr>
            <w:top w:val="none" w:sz="0" w:space="0" w:color="auto"/>
            <w:left w:val="none" w:sz="0" w:space="0" w:color="auto"/>
            <w:bottom w:val="none" w:sz="0" w:space="0" w:color="auto"/>
            <w:right w:val="none" w:sz="0" w:space="0" w:color="auto"/>
          </w:divBdr>
        </w:div>
        <w:div w:id="2127238173">
          <w:marLeft w:val="446"/>
          <w:marRight w:val="0"/>
          <w:marTop w:val="0"/>
          <w:marBottom w:val="0"/>
          <w:divBdr>
            <w:top w:val="none" w:sz="0" w:space="0" w:color="auto"/>
            <w:left w:val="none" w:sz="0" w:space="0" w:color="auto"/>
            <w:bottom w:val="none" w:sz="0" w:space="0" w:color="auto"/>
            <w:right w:val="none" w:sz="0" w:space="0" w:color="auto"/>
          </w:divBdr>
        </w:div>
        <w:div w:id="1314988208">
          <w:marLeft w:val="446"/>
          <w:marRight w:val="0"/>
          <w:marTop w:val="0"/>
          <w:marBottom w:val="0"/>
          <w:divBdr>
            <w:top w:val="none" w:sz="0" w:space="0" w:color="auto"/>
            <w:left w:val="none" w:sz="0" w:space="0" w:color="auto"/>
            <w:bottom w:val="none" w:sz="0" w:space="0" w:color="auto"/>
            <w:right w:val="none" w:sz="0" w:space="0" w:color="auto"/>
          </w:divBdr>
        </w:div>
        <w:div w:id="1476947202">
          <w:marLeft w:val="446"/>
          <w:marRight w:val="0"/>
          <w:marTop w:val="0"/>
          <w:marBottom w:val="0"/>
          <w:divBdr>
            <w:top w:val="none" w:sz="0" w:space="0" w:color="auto"/>
            <w:left w:val="none" w:sz="0" w:space="0" w:color="auto"/>
            <w:bottom w:val="none" w:sz="0" w:space="0" w:color="auto"/>
            <w:right w:val="none" w:sz="0" w:space="0" w:color="auto"/>
          </w:divBdr>
        </w:div>
        <w:div w:id="1037780733">
          <w:marLeft w:val="446"/>
          <w:marRight w:val="0"/>
          <w:marTop w:val="0"/>
          <w:marBottom w:val="0"/>
          <w:divBdr>
            <w:top w:val="none" w:sz="0" w:space="0" w:color="auto"/>
            <w:left w:val="none" w:sz="0" w:space="0" w:color="auto"/>
            <w:bottom w:val="none" w:sz="0" w:space="0" w:color="auto"/>
            <w:right w:val="none" w:sz="0" w:space="0" w:color="auto"/>
          </w:divBdr>
        </w:div>
        <w:div w:id="209997984">
          <w:marLeft w:val="446"/>
          <w:marRight w:val="0"/>
          <w:marTop w:val="0"/>
          <w:marBottom w:val="0"/>
          <w:divBdr>
            <w:top w:val="none" w:sz="0" w:space="0" w:color="auto"/>
            <w:left w:val="none" w:sz="0" w:space="0" w:color="auto"/>
            <w:bottom w:val="none" w:sz="0" w:space="0" w:color="auto"/>
            <w:right w:val="none" w:sz="0" w:space="0" w:color="auto"/>
          </w:divBdr>
        </w:div>
        <w:div w:id="1440563168">
          <w:marLeft w:val="446"/>
          <w:marRight w:val="0"/>
          <w:marTop w:val="0"/>
          <w:marBottom w:val="0"/>
          <w:divBdr>
            <w:top w:val="none" w:sz="0" w:space="0" w:color="auto"/>
            <w:left w:val="none" w:sz="0" w:space="0" w:color="auto"/>
            <w:bottom w:val="none" w:sz="0" w:space="0" w:color="auto"/>
            <w:right w:val="none" w:sz="0" w:space="0" w:color="auto"/>
          </w:divBdr>
        </w:div>
        <w:div w:id="1087532989">
          <w:marLeft w:val="446"/>
          <w:marRight w:val="0"/>
          <w:marTop w:val="0"/>
          <w:marBottom w:val="0"/>
          <w:divBdr>
            <w:top w:val="none" w:sz="0" w:space="0" w:color="auto"/>
            <w:left w:val="none" w:sz="0" w:space="0" w:color="auto"/>
            <w:bottom w:val="none" w:sz="0" w:space="0" w:color="auto"/>
            <w:right w:val="none" w:sz="0" w:space="0" w:color="auto"/>
          </w:divBdr>
        </w:div>
        <w:div w:id="1645085330">
          <w:marLeft w:val="446"/>
          <w:marRight w:val="0"/>
          <w:marTop w:val="0"/>
          <w:marBottom w:val="0"/>
          <w:divBdr>
            <w:top w:val="none" w:sz="0" w:space="0" w:color="auto"/>
            <w:left w:val="none" w:sz="0" w:space="0" w:color="auto"/>
            <w:bottom w:val="none" w:sz="0" w:space="0" w:color="auto"/>
            <w:right w:val="none" w:sz="0" w:space="0" w:color="auto"/>
          </w:divBdr>
        </w:div>
      </w:divsChild>
    </w:div>
    <w:div w:id="367754177">
      <w:bodyDiv w:val="1"/>
      <w:marLeft w:val="0"/>
      <w:marRight w:val="0"/>
      <w:marTop w:val="0"/>
      <w:marBottom w:val="0"/>
      <w:divBdr>
        <w:top w:val="none" w:sz="0" w:space="0" w:color="auto"/>
        <w:left w:val="none" w:sz="0" w:space="0" w:color="auto"/>
        <w:bottom w:val="none" w:sz="0" w:space="0" w:color="auto"/>
        <w:right w:val="none" w:sz="0" w:space="0" w:color="auto"/>
      </w:divBdr>
      <w:divsChild>
        <w:div w:id="727534323">
          <w:marLeft w:val="446"/>
          <w:marRight w:val="0"/>
          <w:marTop w:val="0"/>
          <w:marBottom w:val="0"/>
          <w:divBdr>
            <w:top w:val="none" w:sz="0" w:space="0" w:color="auto"/>
            <w:left w:val="none" w:sz="0" w:space="0" w:color="auto"/>
            <w:bottom w:val="none" w:sz="0" w:space="0" w:color="auto"/>
            <w:right w:val="none" w:sz="0" w:space="0" w:color="auto"/>
          </w:divBdr>
        </w:div>
        <w:div w:id="461776347">
          <w:marLeft w:val="446"/>
          <w:marRight w:val="0"/>
          <w:marTop w:val="0"/>
          <w:marBottom w:val="0"/>
          <w:divBdr>
            <w:top w:val="none" w:sz="0" w:space="0" w:color="auto"/>
            <w:left w:val="none" w:sz="0" w:space="0" w:color="auto"/>
            <w:bottom w:val="none" w:sz="0" w:space="0" w:color="auto"/>
            <w:right w:val="none" w:sz="0" w:space="0" w:color="auto"/>
          </w:divBdr>
        </w:div>
        <w:div w:id="394932402">
          <w:marLeft w:val="446"/>
          <w:marRight w:val="0"/>
          <w:marTop w:val="0"/>
          <w:marBottom w:val="0"/>
          <w:divBdr>
            <w:top w:val="none" w:sz="0" w:space="0" w:color="auto"/>
            <w:left w:val="none" w:sz="0" w:space="0" w:color="auto"/>
            <w:bottom w:val="none" w:sz="0" w:space="0" w:color="auto"/>
            <w:right w:val="none" w:sz="0" w:space="0" w:color="auto"/>
          </w:divBdr>
        </w:div>
        <w:div w:id="1373652140">
          <w:marLeft w:val="446"/>
          <w:marRight w:val="0"/>
          <w:marTop w:val="0"/>
          <w:marBottom w:val="0"/>
          <w:divBdr>
            <w:top w:val="none" w:sz="0" w:space="0" w:color="auto"/>
            <w:left w:val="none" w:sz="0" w:space="0" w:color="auto"/>
            <w:bottom w:val="none" w:sz="0" w:space="0" w:color="auto"/>
            <w:right w:val="none" w:sz="0" w:space="0" w:color="auto"/>
          </w:divBdr>
        </w:div>
        <w:div w:id="872613362">
          <w:marLeft w:val="446"/>
          <w:marRight w:val="0"/>
          <w:marTop w:val="0"/>
          <w:marBottom w:val="0"/>
          <w:divBdr>
            <w:top w:val="none" w:sz="0" w:space="0" w:color="auto"/>
            <w:left w:val="none" w:sz="0" w:space="0" w:color="auto"/>
            <w:bottom w:val="none" w:sz="0" w:space="0" w:color="auto"/>
            <w:right w:val="none" w:sz="0" w:space="0" w:color="auto"/>
          </w:divBdr>
        </w:div>
        <w:div w:id="1278758604">
          <w:marLeft w:val="446"/>
          <w:marRight w:val="0"/>
          <w:marTop w:val="0"/>
          <w:marBottom w:val="0"/>
          <w:divBdr>
            <w:top w:val="none" w:sz="0" w:space="0" w:color="auto"/>
            <w:left w:val="none" w:sz="0" w:space="0" w:color="auto"/>
            <w:bottom w:val="none" w:sz="0" w:space="0" w:color="auto"/>
            <w:right w:val="none" w:sz="0" w:space="0" w:color="auto"/>
          </w:divBdr>
        </w:div>
        <w:div w:id="510678297">
          <w:marLeft w:val="446"/>
          <w:marRight w:val="0"/>
          <w:marTop w:val="0"/>
          <w:marBottom w:val="0"/>
          <w:divBdr>
            <w:top w:val="none" w:sz="0" w:space="0" w:color="auto"/>
            <w:left w:val="none" w:sz="0" w:space="0" w:color="auto"/>
            <w:bottom w:val="none" w:sz="0" w:space="0" w:color="auto"/>
            <w:right w:val="none" w:sz="0" w:space="0" w:color="auto"/>
          </w:divBdr>
        </w:div>
        <w:div w:id="826433709">
          <w:marLeft w:val="446"/>
          <w:marRight w:val="0"/>
          <w:marTop w:val="0"/>
          <w:marBottom w:val="0"/>
          <w:divBdr>
            <w:top w:val="none" w:sz="0" w:space="0" w:color="auto"/>
            <w:left w:val="none" w:sz="0" w:space="0" w:color="auto"/>
            <w:bottom w:val="none" w:sz="0" w:space="0" w:color="auto"/>
            <w:right w:val="none" w:sz="0" w:space="0" w:color="auto"/>
          </w:divBdr>
        </w:div>
        <w:div w:id="761070873">
          <w:marLeft w:val="446"/>
          <w:marRight w:val="0"/>
          <w:marTop w:val="0"/>
          <w:marBottom w:val="0"/>
          <w:divBdr>
            <w:top w:val="none" w:sz="0" w:space="0" w:color="auto"/>
            <w:left w:val="none" w:sz="0" w:space="0" w:color="auto"/>
            <w:bottom w:val="none" w:sz="0" w:space="0" w:color="auto"/>
            <w:right w:val="none" w:sz="0" w:space="0" w:color="auto"/>
          </w:divBdr>
        </w:div>
      </w:divsChild>
    </w:div>
    <w:div w:id="390932089">
      <w:bodyDiv w:val="1"/>
      <w:marLeft w:val="0"/>
      <w:marRight w:val="0"/>
      <w:marTop w:val="0"/>
      <w:marBottom w:val="0"/>
      <w:divBdr>
        <w:top w:val="none" w:sz="0" w:space="0" w:color="auto"/>
        <w:left w:val="none" w:sz="0" w:space="0" w:color="auto"/>
        <w:bottom w:val="none" w:sz="0" w:space="0" w:color="auto"/>
        <w:right w:val="none" w:sz="0" w:space="0" w:color="auto"/>
      </w:divBdr>
      <w:divsChild>
        <w:div w:id="880357807">
          <w:marLeft w:val="0"/>
          <w:marRight w:val="0"/>
          <w:marTop w:val="0"/>
          <w:marBottom w:val="0"/>
          <w:divBdr>
            <w:top w:val="none" w:sz="0" w:space="0" w:color="auto"/>
            <w:left w:val="none" w:sz="0" w:space="0" w:color="auto"/>
            <w:bottom w:val="none" w:sz="0" w:space="0" w:color="auto"/>
            <w:right w:val="none" w:sz="0" w:space="0" w:color="auto"/>
          </w:divBdr>
          <w:divsChild>
            <w:div w:id="1942952836">
              <w:marLeft w:val="0"/>
              <w:marRight w:val="0"/>
              <w:marTop w:val="0"/>
              <w:marBottom w:val="0"/>
              <w:divBdr>
                <w:top w:val="none" w:sz="0" w:space="0" w:color="auto"/>
                <w:left w:val="none" w:sz="0" w:space="0" w:color="auto"/>
                <w:bottom w:val="none" w:sz="0" w:space="0" w:color="auto"/>
                <w:right w:val="none" w:sz="0" w:space="0" w:color="auto"/>
              </w:divBdr>
            </w:div>
          </w:divsChild>
        </w:div>
        <w:div w:id="700470183">
          <w:marLeft w:val="0"/>
          <w:marRight w:val="0"/>
          <w:marTop w:val="0"/>
          <w:marBottom w:val="0"/>
          <w:divBdr>
            <w:top w:val="none" w:sz="0" w:space="0" w:color="auto"/>
            <w:left w:val="none" w:sz="0" w:space="0" w:color="auto"/>
            <w:bottom w:val="none" w:sz="0" w:space="0" w:color="auto"/>
            <w:right w:val="none" w:sz="0" w:space="0" w:color="auto"/>
          </w:divBdr>
          <w:divsChild>
            <w:div w:id="1559628361">
              <w:marLeft w:val="0"/>
              <w:marRight w:val="0"/>
              <w:marTop w:val="0"/>
              <w:marBottom w:val="0"/>
              <w:divBdr>
                <w:top w:val="none" w:sz="0" w:space="0" w:color="auto"/>
                <w:left w:val="none" w:sz="0" w:space="0" w:color="auto"/>
                <w:bottom w:val="none" w:sz="0" w:space="0" w:color="auto"/>
                <w:right w:val="none" w:sz="0" w:space="0" w:color="auto"/>
              </w:divBdr>
              <w:divsChild>
                <w:div w:id="263270486">
                  <w:marLeft w:val="-225"/>
                  <w:marRight w:val="-225"/>
                  <w:marTop w:val="0"/>
                  <w:marBottom w:val="0"/>
                  <w:divBdr>
                    <w:top w:val="none" w:sz="0" w:space="0" w:color="auto"/>
                    <w:left w:val="none" w:sz="0" w:space="0" w:color="auto"/>
                    <w:bottom w:val="none" w:sz="0" w:space="0" w:color="auto"/>
                    <w:right w:val="none" w:sz="0" w:space="0" w:color="auto"/>
                  </w:divBdr>
                  <w:divsChild>
                    <w:div w:id="746611032">
                      <w:marLeft w:val="0"/>
                      <w:marRight w:val="0"/>
                      <w:marTop w:val="0"/>
                      <w:marBottom w:val="0"/>
                      <w:divBdr>
                        <w:top w:val="none" w:sz="0" w:space="0" w:color="auto"/>
                        <w:left w:val="none" w:sz="0" w:space="0" w:color="auto"/>
                        <w:bottom w:val="none" w:sz="0" w:space="0" w:color="auto"/>
                        <w:right w:val="none" w:sz="0" w:space="0" w:color="auto"/>
                      </w:divBdr>
                    </w:div>
                    <w:div w:id="1963804761">
                      <w:marLeft w:val="0"/>
                      <w:marRight w:val="0"/>
                      <w:marTop w:val="0"/>
                      <w:marBottom w:val="0"/>
                      <w:divBdr>
                        <w:top w:val="none" w:sz="0" w:space="0" w:color="auto"/>
                        <w:left w:val="none" w:sz="0" w:space="0" w:color="auto"/>
                        <w:bottom w:val="none" w:sz="0" w:space="0" w:color="auto"/>
                        <w:right w:val="none" w:sz="0" w:space="0" w:color="auto"/>
                      </w:divBdr>
                      <w:divsChild>
                        <w:div w:id="25775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524330">
          <w:marLeft w:val="0"/>
          <w:marRight w:val="0"/>
          <w:marTop w:val="0"/>
          <w:marBottom w:val="0"/>
          <w:divBdr>
            <w:top w:val="none" w:sz="0" w:space="0" w:color="auto"/>
            <w:left w:val="none" w:sz="0" w:space="0" w:color="auto"/>
            <w:bottom w:val="none" w:sz="0" w:space="0" w:color="auto"/>
            <w:right w:val="none" w:sz="0" w:space="0" w:color="auto"/>
          </w:divBdr>
          <w:divsChild>
            <w:div w:id="719788494">
              <w:marLeft w:val="0"/>
              <w:marRight w:val="0"/>
              <w:marTop w:val="0"/>
              <w:marBottom w:val="0"/>
              <w:divBdr>
                <w:top w:val="none" w:sz="0" w:space="0" w:color="auto"/>
                <w:left w:val="none" w:sz="0" w:space="0" w:color="auto"/>
                <w:bottom w:val="none" w:sz="0" w:space="0" w:color="auto"/>
                <w:right w:val="none" w:sz="0" w:space="0" w:color="auto"/>
              </w:divBdr>
              <w:divsChild>
                <w:div w:id="1125466631">
                  <w:marLeft w:val="-225"/>
                  <w:marRight w:val="-225"/>
                  <w:marTop w:val="0"/>
                  <w:marBottom w:val="0"/>
                  <w:divBdr>
                    <w:top w:val="none" w:sz="0" w:space="0" w:color="auto"/>
                    <w:left w:val="none" w:sz="0" w:space="0" w:color="auto"/>
                    <w:bottom w:val="none" w:sz="0" w:space="0" w:color="auto"/>
                    <w:right w:val="none" w:sz="0" w:space="0" w:color="auto"/>
                  </w:divBdr>
                  <w:divsChild>
                    <w:div w:id="1590312047">
                      <w:marLeft w:val="0"/>
                      <w:marRight w:val="0"/>
                      <w:marTop w:val="0"/>
                      <w:marBottom w:val="0"/>
                      <w:divBdr>
                        <w:top w:val="none" w:sz="0" w:space="0" w:color="auto"/>
                        <w:left w:val="none" w:sz="0" w:space="0" w:color="auto"/>
                        <w:bottom w:val="none" w:sz="0" w:space="0" w:color="auto"/>
                        <w:right w:val="none" w:sz="0" w:space="0" w:color="auto"/>
                      </w:divBdr>
                      <w:divsChild>
                        <w:div w:id="1550148160">
                          <w:marLeft w:val="0"/>
                          <w:marRight w:val="0"/>
                          <w:marTop w:val="0"/>
                          <w:marBottom w:val="0"/>
                          <w:divBdr>
                            <w:top w:val="none" w:sz="0" w:space="0" w:color="auto"/>
                            <w:left w:val="none" w:sz="0" w:space="0" w:color="auto"/>
                            <w:bottom w:val="none" w:sz="0" w:space="0" w:color="auto"/>
                            <w:right w:val="none" w:sz="0" w:space="0" w:color="auto"/>
                          </w:divBdr>
                        </w:div>
                      </w:divsChild>
                    </w:div>
                    <w:div w:id="18784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03661">
          <w:marLeft w:val="0"/>
          <w:marRight w:val="0"/>
          <w:marTop w:val="0"/>
          <w:marBottom w:val="0"/>
          <w:divBdr>
            <w:top w:val="none" w:sz="0" w:space="0" w:color="auto"/>
            <w:left w:val="none" w:sz="0" w:space="0" w:color="auto"/>
            <w:bottom w:val="none" w:sz="0" w:space="0" w:color="auto"/>
            <w:right w:val="none" w:sz="0" w:space="0" w:color="auto"/>
          </w:divBdr>
          <w:divsChild>
            <w:div w:id="154341963">
              <w:marLeft w:val="0"/>
              <w:marRight w:val="0"/>
              <w:marTop w:val="0"/>
              <w:marBottom w:val="0"/>
              <w:divBdr>
                <w:top w:val="none" w:sz="0" w:space="0" w:color="auto"/>
                <w:left w:val="none" w:sz="0" w:space="0" w:color="auto"/>
                <w:bottom w:val="none" w:sz="0" w:space="0" w:color="auto"/>
                <w:right w:val="none" w:sz="0" w:space="0" w:color="auto"/>
              </w:divBdr>
              <w:divsChild>
                <w:div w:id="1710840815">
                  <w:marLeft w:val="-225"/>
                  <w:marRight w:val="-225"/>
                  <w:marTop w:val="0"/>
                  <w:marBottom w:val="0"/>
                  <w:divBdr>
                    <w:top w:val="none" w:sz="0" w:space="0" w:color="auto"/>
                    <w:left w:val="none" w:sz="0" w:space="0" w:color="auto"/>
                    <w:bottom w:val="none" w:sz="0" w:space="0" w:color="auto"/>
                    <w:right w:val="none" w:sz="0" w:space="0" w:color="auto"/>
                  </w:divBdr>
                  <w:divsChild>
                    <w:div w:id="281619565">
                      <w:marLeft w:val="0"/>
                      <w:marRight w:val="0"/>
                      <w:marTop w:val="0"/>
                      <w:marBottom w:val="0"/>
                      <w:divBdr>
                        <w:top w:val="none" w:sz="0" w:space="0" w:color="auto"/>
                        <w:left w:val="none" w:sz="0" w:space="0" w:color="auto"/>
                        <w:bottom w:val="none" w:sz="0" w:space="0" w:color="auto"/>
                        <w:right w:val="none" w:sz="0" w:space="0" w:color="auto"/>
                      </w:divBdr>
                    </w:div>
                    <w:div w:id="716853163">
                      <w:marLeft w:val="0"/>
                      <w:marRight w:val="0"/>
                      <w:marTop w:val="0"/>
                      <w:marBottom w:val="0"/>
                      <w:divBdr>
                        <w:top w:val="none" w:sz="0" w:space="0" w:color="auto"/>
                        <w:left w:val="none" w:sz="0" w:space="0" w:color="auto"/>
                        <w:bottom w:val="none" w:sz="0" w:space="0" w:color="auto"/>
                        <w:right w:val="none" w:sz="0" w:space="0" w:color="auto"/>
                      </w:divBdr>
                      <w:divsChild>
                        <w:div w:id="145379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179888">
          <w:marLeft w:val="0"/>
          <w:marRight w:val="0"/>
          <w:marTop w:val="0"/>
          <w:marBottom w:val="0"/>
          <w:divBdr>
            <w:top w:val="none" w:sz="0" w:space="0" w:color="auto"/>
            <w:left w:val="none" w:sz="0" w:space="0" w:color="auto"/>
            <w:bottom w:val="none" w:sz="0" w:space="0" w:color="auto"/>
            <w:right w:val="none" w:sz="0" w:space="0" w:color="auto"/>
          </w:divBdr>
          <w:divsChild>
            <w:div w:id="1246453889">
              <w:marLeft w:val="0"/>
              <w:marRight w:val="0"/>
              <w:marTop w:val="0"/>
              <w:marBottom w:val="0"/>
              <w:divBdr>
                <w:top w:val="none" w:sz="0" w:space="0" w:color="auto"/>
                <w:left w:val="none" w:sz="0" w:space="0" w:color="auto"/>
                <w:bottom w:val="none" w:sz="0" w:space="0" w:color="auto"/>
                <w:right w:val="none" w:sz="0" w:space="0" w:color="auto"/>
              </w:divBdr>
              <w:divsChild>
                <w:div w:id="1754424646">
                  <w:marLeft w:val="-225"/>
                  <w:marRight w:val="-225"/>
                  <w:marTop w:val="0"/>
                  <w:marBottom w:val="0"/>
                  <w:divBdr>
                    <w:top w:val="none" w:sz="0" w:space="0" w:color="auto"/>
                    <w:left w:val="none" w:sz="0" w:space="0" w:color="auto"/>
                    <w:bottom w:val="none" w:sz="0" w:space="0" w:color="auto"/>
                    <w:right w:val="none" w:sz="0" w:space="0" w:color="auto"/>
                  </w:divBdr>
                  <w:divsChild>
                    <w:div w:id="384186713">
                      <w:marLeft w:val="0"/>
                      <w:marRight w:val="0"/>
                      <w:marTop w:val="0"/>
                      <w:marBottom w:val="0"/>
                      <w:divBdr>
                        <w:top w:val="none" w:sz="0" w:space="0" w:color="auto"/>
                        <w:left w:val="none" w:sz="0" w:space="0" w:color="auto"/>
                        <w:bottom w:val="none" w:sz="0" w:space="0" w:color="auto"/>
                        <w:right w:val="none" w:sz="0" w:space="0" w:color="auto"/>
                      </w:divBdr>
                      <w:divsChild>
                        <w:div w:id="1357121787">
                          <w:marLeft w:val="0"/>
                          <w:marRight w:val="0"/>
                          <w:marTop w:val="0"/>
                          <w:marBottom w:val="0"/>
                          <w:divBdr>
                            <w:top w:val="none" w:sz="0" w:space="0" w:color="auto"/>
                            <w:left w:val="none" w:sz="0" w:space="0" w:color="auto"/>
                            <w:bottom w:val="none" w:sz="0" w:space="0" w:color="auto"/>
                            <w:right w:val="none" w:sz="0" w:space="0" w:color="auto"/>
                          </w:divBdr>
                        </w:div>
                      </w:divsChild>
                    </w:div>
                    <w:div w:id="66559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96344">
          <w:marLeft w:val="0"/>
          <w:marRight w:val="0"/>
          <w:marTop w:val="0"/>
          <w:marBottom w:val="0"/>
          <w:divBdr>
            <w:top w:val="none" w:sz="0" w:space="0" w:color="auto"/>
            <w:left w:val="none" w:sz="0" w:space="0" w:color="auto"/>
            <w:bottom w:val="none" w:sz="0" w:space="0" w:color="auto"/>
            <w:right w:val="none" w:sz="0" w:space="0" w:color="auto"/>
          </w:divBdr>
          <w:divsChild>
            <w:div w:id="651981886">
              <w:marLeft w:val="0"/>
              <w:marRight w:val="0"/>
              <w:marTop w:val="0"/>
              <w:marBottom w:val="0"/>
              <w:divBdr>
                <w:top w:val="none" w:sz="0" w:space="0" w:color="auto"/>
                <w:left w:val="none" w:sz="0" w:space="0" w:color="auto"/>
                <w:bottom w:val="none" w:sz="0" w:space="0" w:color="auto"/>
                <w:right w:val="none" w:sz="0" w:space="0" w:color="auto"/>
              </w:divBdr>
              <w:divsChild>
                <w:div w:id="95179599">
                  <w:marLeft w:val="-225"/>
                  <w:marRight w:val="-225"/>
                  <w:marTop w:val="0"/>
                  <w:marBottom w:val="0"/>
                  <w:divBdr>
                    <w:top w:val="none" w:sz="0" w:space="0" w:color="auto"/>
                    <w:left w:val="none" w:sz="0" w:space="0" w:color="auto"/>
                    <w:bottom w:val="none" w:sz="0" w:space="0" w:color="auto"/>
                    <w:right w:val="none" w:sz="0" w:space="0" w:color="auto"/>
                  </w:divBdr>
                  <w:divsChild>
                    <w:div w:id="788933172">
                      <w:marLeft w:val="0"/>
                      <w:marRight w:val="0"/>
                      <w:marTop w:val="0"/>
                      <w:marBottom w:val="0"/>
                      <w:divBdr>
                        <w:top w:val="none" w:sz="0" w:space="0" w:color="auto"/>
                        <w:left w:val="none" w:sz="0" w:space="0" w:color="auto"/>
                        <w:bottom w:val="none" w:sz="0" w:space="0" w:color="auto"/>
                        <w:right w:val="none" w:sz="0" w:space="0" w:color="auto"/>
                      </w:divBdr>
                    </w:div>
                    <w:div w:id="1865947505">
                      <w:marLeft w:val="0"/>
                      <w:marRight w:val="0"/>
                      <w:marTop w:val="0"/>
                      <w:marBottom w:val="0"/>
                      <w:divBdr>
                        <w:top w:val="none" w:sz="0" w:space="0" w:color="auto"/>
                        <w:left w:val="none" w:sz="0" w:space="0" w:color="auto"/>
                        <w:bottom w:val="none" w:sz="0" w:space="0" w:color="auto"/>
                        <w:right w:val="none" w:sz="0" w:space="0" w:color="auto"/>
                      </w:divBdr>
                      <w:divsChild>
                        <w:div w:id="3026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898194">
          <w:marLeft w:val="0"/>
          <w:marRight w:val="0"/>
          <w:marTop w:val="0"/>
          <w:marBottom w:val="0"/>
          <w:divBdr>
            <w:top w:val="none" w:sz="0" w:space="0" w:color="auto"/>
            <w:left w:val="none" w:sz="0" w:space="0" w:color="auto"/>
            <w:bottom w:val="none" w:sz="0" w:space="0" w:color="auto"/>
            <w:right w:val="none" w:sz="0" w:space="0" w:color="auto"/>
          </w:divBdr>
          <w:divsChild>
            <w:div w:id="582688120">
              <w:marLeft w:val="0"/>
              <w:marRight w:val="0"/>
              <w:marTop w:val="0"/>
              <w:marBottom w:val="0"/>
              <w:divBdr>
                <w:top w:val="none" w:sz="0" w:space="0" w:color="auto"/>
                <w:left w:val="none" w:sz="0" w:space="0" w:color="auto"/>
                <w:bottom w:val="none" w:sz="0" w:space="0" w:color="auto"/>
                <w:right w:val="none" w:sz="0" w:space="0" w:color="auto"/>
              </w:divBdr>
              <w:divsChild>
                <w:div w:id="797527957">
                  <w:marLeft w:val="-225"/>
                  <w:marRight w:val="-225"/>
                  <w:marTop w:val="0"/>
                  <w:marBottom w:val="0"/>
                  <w:divBdr>
                    <w:top w:val="none" w:sz="0" w:space="0" w:color="auto"/>
                    <w:left w:val="none" w:sz="0" w:space="0" w:color="auto"/>
                    <w:bottom w:val="none" w:sz="0" w:space="0" w:color="auto"/>
                    <w:right w:val="none" w:sz="0" w:space="0" w:color="auto"/>
                  </w:divBdr>
                  <w:divsChild>
                    <w:div w:id="10841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137322">
      <w:bodyDiv w:val="1"/>
      <w:marLeft w:val="0"/>
      <w:marRight w:val="0"/>
      <w:marTop w:val="0"/>
      <w:marBottom w:val="0"/>
      <w:divBdr>
        <w:top w:val="none" w:sz="0" w:space="0" w:color="auto"/>
        <w:left w:val="none" w:sz="0" w:space="0" w:color="auto"/>
        <w:bottom w:val="none" w:sz="0" w:space="0" w:color="auto"/>
        <w:right w:val="none" w:sz="0" w:space="0" w:color="auto"/>
      </w:divBdr>
    </w:div>
    <w:div w:id="413625149">
      <w:bodyDiv w:val="1"/>
      <w:marLeft w:val="0"/>
      <w:marRight w:val="0"/>
      <w:marTop w:val="0"/>
      <w:marBottom w:val="0"/>
      <w:divBdr>
        <w:top w:val="none" w:sz="0" w:space="0" w:color="auto"/>
        <w:left w:val="none" w:sz="0" w:space="0" w:color="auto"/>
        <w:bottom w:val="none" w:sz="0" w:space="0" w:color="auto"/>
        <w:right w:val="none" w:sz="0" w:space="0" w:color="auto"/>
      </w:divBdr>
    </w:div>
    <w:div w:id="428703521">
      <w:bodyDiv w:val="1"/>
      <w:marLeft w:val="0"/>
      <w:marRight w:val="0"/>
      <w:marTop w:val="0"/>
      <w:marBottom w:val="0"/>
      <w:divBdr>
        <w:top w:val="none" w:sz="0" w:space="0" w:color="auto"/>
        <w:left w:val="none" w:sz="0" w:space="0" w:color="auto"/>
        <w:bottom w:val="none" w:sz="0" w:space="0" w:color="auto"/>
        <w:right w:val="none" w:sz="0" w:space="0" w:color="auto"/>
      </w:divBdr>
    </w:div>
    <w:div w:id="468279392">
      <w:bodyDiv w:val="1"/>
      <w:marLeft w:val="0"/>
      <w:marRight w:val="0"/>
      <w:marTop w:val="0"/>
      <w:marBottom w:val="0"/>
      <w:divBdr>
        <w:top w:val="none" w:sz="0" w:space="0" w:color="auto"/>
        <w:left w:val="none" w:sz="0" w:space="0" w:color="auto"/>
        <w:bottom w:val="none" w:sz="0" w:space="0" w:color="auto"/>
        <w:right w:val="none" w:sz="0" w:space="0" w:color="auto"/>
      </w:divBdr>
    </w:div>
    <w:div w:id="563101251">
      <w:bodyDiv w:val="1"/>
      <w:marLeft w:val="0"/>
      <w:marRight w:val="0"/>
      <w:marTop w:val="0"/>
      <w:marBottom w:val="0"/>
      <w:divBdr>
        <w:top w:val="none" w:sz="0" w:space="0" w:color="auto"/>
        <w:left w:val="none" w:sz="0" w:space="0" w:color="auto"/>
        <w:bottom w:val="none" w:sz="0" w:space="0" w:color="auto"/>
        <w:right w:val="none" w:sz="0" w:space="0" w:color="auto"/>
      </w:divBdr>
    </w:div>
    <w:div w:id="682170266">
      <w:bodyDiv w:val="1"/>
      <w:marLeft w:val="0"/>
      <w:marRight w:val="0"/>
      <w:marTop w:val="0"/>
      <w:marBottom w:val="0"/>
      <w:divBdr>
        <w:top w:val="none" w:sz="0" w:space="0" w:color="auto"/>
        <w:left w:val="none" w:sz="0" w:space="0" w:color="auto"/>
        <w:bottom w:val="none" w:sz="0" w:space="0" w:color="auto"/>
        <w:right w:val="none" w:sz="0" w:space="0" w:color="auto"/>
      </w:divBdr>
      <w:divsChild>
        <w:div w:id="1862694471">
          <w:marLeft w:val="446"/>
          <w:marRight w:val="0"/>
          <w:marTop w:val="0"/>
          <w:marBottom w:val="0"/>
          <w:divBdr>
            <w:top w:val="none" w:sz="0" w:space="0" w:color="auto"/>
            <w:left w:val="none" w:sz="0" w:space="0" w:color="auto"/>
            <w:bottom w:val="none" w:sz="0" w:space="0" w:color="auto"/>
            <w:right w:val="none" w:sz="0" w:space="0" w:color="auto"/>
          </w:divBdr>
        </w:div>
        <w:div w:id="2127192615">
          <w:marLeft w:val="446"/>
          <w:marRight w:val="0"/>
          <w:marTop w:val="0"/>
          <w:marBottom w:val="0"/>
          <w:divBdr>
            <w:top w:val="none" w:sz="0" w:space="0" w:color="auto"/>
            <w:left w:val="none" w:sz="0" w:space="0" w:color="auto"/>
            <w:bottom w:val="none" w:sz="0" w:space="0" w:color="auto"/>
            <w:right w:val="none" w:sz="0" w:space="0" w:color="auto"/>
          </w:divBdr>
        </w:div>
        <w:div w:id="661398616">
          <w:marLeft w:val="446"/>
          <w:marRight w:val="0"/>
          <w:marTop w:val="0"/>
          <w:marBottom w:val="0"/>
          <w:divBdr>
            <w:top w:val="none" w:sz="0" w:space="0" w:color="auto"/>
            <w:left w:val="none" w:sz="0" w:space="0" w:color="auto"/>
            <w:bottom w:val="none" w:sz="0" w:space="0" w:color="auto"/>
            <w:right w:val="none" w:sz="0" w:space="0" w:color="auto"/>
          </w:divBdr>
        </w:div>
        <w:div w:id="4945630">
          <w:marLeft w:val="446"/>
          <w:marRight w:val="0"/>
          <w:marTop w:val="0"/>
          <w:marBottom w:val="0"/>
          <w:divBdr>
            <w:top w:val="none" w:sz="0" w:space="0" w:color="auto"/>
            <w:left w:val="none" w:sz="0" w:space="0" w:color="auto"/>
            <w:bottom w:val="none" w:sz="0" w:space="0" w:color="auto"/>
            <w:right w:val="none" w:sz="0" w:space="0" w:color="auto"/>
          </w:divBdr>
        </w:div>
        <w:div w:id="92676183">
          <w:marLeft w:val="446"/>
          <w:marRight w:val="0"/>
          <w:marTop w:val="0"/>
          <w:marBottom w:val="0"/>
          <w:divBdr>
            <w:top w:val="none" w:sz="0" w:space="0" w:color="auto"/>
            <w:left w:val="none" w:sz="0" w:space="0" w:color="auto"/>
            <w:bottom w:val="none" w:sz="0" w:space="0" w:color="auto"/>
            <w:right w:val="none" w:sz="0" w:space="0" w:color="auto"/>
          </w:divBdr>
        </w:div>
        <w:div w:id="867984667">
          <w:marLeft w:val="446"/>
          <w:marRight w:val="0"/>
          <w:marTop w:val="0"/>
          <w:marBottom w:val="0"/>
          <w:divBdr>
            <w:top w:val="none" w:sz="0" w:space="0" w:color="auto"/>
            <w:left w:val="none" w:sz="0" w:space="0" w:color="auto"/>
            <w:bottom w:val="none" w:sz="0" w:space="0" w:color="auto"/>
            <w:right w:val="none" w:sz="0" w:space="0" w:color="auto"/>
          </w:divBdr>
        </w:div>
        <w:div w:id="910626952">
          <w:marLeft w:val="446"/>
          <w:marRight w:val="0"/>
          <w:marTop w:val="0"/>
          <w:marBottom w:val="0"/>
          <w:divBdr>
            <w:top w:val="none" w:sz="0" w:space="0" w:color="auto"/>
            <w:left w:val="none" w:sz="0" w:space="0" w:color="auto"/>
            <w:bottom w:val="none" w:sz="0" w:space="0" w:color="auto"/>
            <w:right w:val="none" w:sz="0" w:space="0" w:color="auto"/>
          </w:divBdr>
        </w:div>
        <w:div w:id="580263764">
          <w:marLeft w:val="446"/>
          <w:marRight w:val="0"/>
          <w:marTop w:val="0"/>
          <w:marBottom w:val="0"/>
          <w:divBdr>
            <w:top w:val="none" w:sz="0" w:space="0" w:color="auto"/>
            <w:left w:val="none" w:sz="0" w:space="0" w:color="auto"/>
            <w:bottom w:val="none" w:sz="0" w:space="0" w:color="auto"/>
            <w:right w:val="none" w:sz="0" w:space="0" w:color="auto"/>
          </w:divBdr>
        </w:div>
        <w:div w:id="2098016100">
          <w:marLeft w:val="446"/>
          <w:marRight w:val="0"/>
          <w:marTop w:val="0"/>
          <w:marBottom w:val="0"/>
          <w:divBdr>
            <w:top w:val="none" w:sz="0" w:space="0" w:color="auto"/>
            <w:left w:val="none" w:sz="0" w:space="0" w:color="auto"/>
            <w:bottom w:val="none" w:sz="0" w:space="0" w:color="auto"/>
            <w:right w:val="none" w:sz="0" w:space="0" w:color="auto"/>
          </w:divBdr>
        </w:div>
      </w:divsChild>
    </w:div>
    <w:div w:id="848254094">
      <w:bodyDiv w:val="1"/>
      <w:marLeft w:val="0"/>
      <w:marRight w:val="0"/>
      <w:marTop w:val="0"/>
      <w:marBottom w:val="0"/>
      <w:divBdr>
        <w:top w:val="none" w:sz="0" w:space="0" w:color="auto"/>
        <w:left w:val="none" w:sz="0" w:space="0" w:color="auto"/>
        <w:bottom w:val="none" w:sz="0" w:space="0" w:color="auto"/>
        <w:right w:val="none" w:sz="0" w:space="0" w:color="auto"/>
      </w:divBdr>
      <w:divsChild>
        <w:div w:id="286014974">
          <w:marLeft w:val="446"/>
          <w:marRight w:val="0"/>
          <w:marTop w:val="0"/>
          <w:marBottom w:val="0"/>
          <w:divBdr>
            <w:top w:val="none" w:sz="0" w:space="0" w:color="auto"/>
            <w:left w:val="none" w:sz="0" w:space="0" w:color="auto"/>
            <w:bottom w:val="none" w:sz="0" w:space="0" w:color="auto"/>
            <w:right w:val="none" w:sz="0" w:space="0" w:color="auto"/>
          </w:divBdr>
        </w:div>
        <w:div w:id="993412113">
          <w:marLeft w:val="446"/>
          <w:marRight w:val="0"/>
          <w:marTop w:val="0"/>
          <w:marBottom w:val="0"/>
          <w:divBdr>
            <w:top w:val="none" w:sz="0" w:space="0" w:color="auto"/>
            <w:left w:val="none" w:sz="0" w:space="0" w:color="auto"/>
            <w:bottom w:val="none" w:sz="0" w:space="0" w:color="auto"/>
            <w:right w:val="none" w:sz="0" w:space="0" w:color="auto"/>
          </w:divBdr>
        </w:div>
        <w:div w:id="1869371049">
          <w:marLeft w:val="446"/>
          <w:marRight w:val="0"/>
          <w:marTop w:val="0"/>
          <w:marBottom w:val="0"/>
          <w:divBdr>
            <w:top w:val="none" w:sz="0" w:space="0" w:color="auto"/>
            <w:left w:val="none" w:sz="0" w:space="0" w:color="auto"/>
            <w:bottom w:val="none" w:sz="0" w:space="0" w:color="auto"/>
            <w:right w:val="none" w:sz="0" w:space="0" w:color="auto"/>
          </w:divBdr>
        </w:div>
        <w:div w:id="435562138">
          <w:marLeft w:val="446"/>
          <w:marRight w:val="0"/>
          <w:marTop w:val="0"/>
          <w:marBottom w:val="0"/>
          <w:divBdr>
            <w:top w:val="none" w:sz="0" w:space="0" w:color="auto"/>
            <w:left w:val="none" w:sz="0" w:space="0" w:color="auto"/>
            <w:bottom w:val="none" w:sz="0" w:space="0" w:color="auto"/>
            <w:right w:val="none" w:sz="0" w:space="0" w:color="auto"/>
          </w:divBdr>
        </w:div>
        <w:div w:id="482550590">
          <w:marLeft w:val="446"/>
          <w:marRight w:val="0"/>
          <w:marTop w:val="0"/>
          <w:marBottom w:val="0"/>
          <w:divBdr>
            <w:top w:val="none" w:sz="0" w:space="0" w:color="auto"/>
            <w:left w:val="none" w:sz="0" w:space="0" w:color="auto"/>
            <w:bottom w:val="none" w:sz="0" w:space="0" w:color="auto"/>
            <w:right w:val="none" w:sz="0" w:space="0" w:color="auto"/>
          </w:divBdr>
        </w:div>
        <w:div w:id="321352772">
          <w:marLeft w:val="446"/>
          <w:marRight w:val="0"/>
          <w:marTop w:val="0"/>
          <w:marBottom w:val="0"/>
          <w:divBdr>
            <w:top w:val="none" w:sz="0" w:space="0" w:color="auto"/>
            <w:left w:val="none" w:sz="0" w:space="0" w:color="auto"/>
            <w:bottom w:val="none" w:sz="0" w:space="0" w:color="auto"/>
            <w:right w:val="none" w:sz="0" w:space="0" w:color="auto"/>
          </w:divBdr>
        </w:div>
        <w:div w:id="696586768">
          <w:marLeft w:val="446"/>
          <w:marRight w:val="0"/>
          <w:marTop w:val="0"/>
          <w:marBottom w:val="0"/>
          <w:divBdr>
            <w:top w:val="none" w:sz="0" w:space="0" w:color="auto"/>
            <w:left w:val="none" w:sz="0" w:space="0" w:color="auto"/>
            <w:bottom w:val="none" w:sz="0" w:space="0" w:color="auto"/>
            <w:right w:val="none" w:sz="0" w:space="0" w:color="auto"/>
          </w:divBdr>
        </w:div>
        <w:div w:id="752122203">
          <w:marLeft w:val="446"/>
          <w:marRight w:val="0"/>
          <w:marTop w:val="0"/>
          <w:marBottom w:val="0"/>
          <w:divBdr>
            <w:top w:val="none" w:sz="0" w:space="0" w:color="auto"/>
            <w:left w:val="none" w:sz="0" w:space="0" w:color="auto"/>
            <w:bottom w:val="none" w:sz="0" w:space="0" w:color="auto"/>
            <w:right w:val="none" w:sz="0" w:space="0" w:color="auto"/>
          </w:divBdr>
        </w:div>
      </w:divsChild>
    </w:div>
    <w:div w:id="864364806">
      <w:bodyDiv w:val="1"/>
      <w:marLeft w:val="0"/>
      <w:marRight w:val="0"/>
      <w:marTop w:val="0"/>
      <w:marBottom w:val="0"/>
      <w:divBdr>
        <w:top w:val="none" w:sz="0" w:space="0" w:color="auto"/>
        <w:left w:val="none" w:sz="0" w:space="0" w:color="auto"/>
        <w:bottom w:val="none" w:sz="0" w:space="0" w:color="auto"/>
        <w:right w:val="none" w:sz="0" w:space="0" w:color="auto"/>
      </w:divBdr>
    </w:div>
    <w:div w:id="1428574814">
      <w:bodyDiv w:val="1"/>
      <w:marLeft w:val="0"/>
      <w:marRight w:val="0"/>
      <w:marTop w:val="0"/>
      <w:marBottom w:val="0"/>
      <w:divBdr>
        <w:top w:val="none" w:sz="0" w:space="0" w:color="auto"/>
        <w:left w:val="none" w:sz="0" w:space="0" w:color="auto"/>
        <w:bottom w:val="none" w:sz="0" w:space="0" w:color="auto"/>
        <w:right w:val="none" w:sz="0" w:space="0" w:color="auto"/>
      </w:divBdr>
    </w:div>
    <w:div w:id="1531338291">
      <w:bodyDiv w:val="1"/>
      <w:marLeft w:val="0"/>
      <w:marRight w:val="0"/>
      <w:marTop w:val="0"/>
      <w:marBottom w:val="0"/>
      <w:divBdr>
        <w:top w:val="none" w:sz="0" w:space="0" w:color="auto"/>
        <w:left w:val="none" w:sz="0" w:space="0" w:color="auto"/>
        <w:bottom w:val="none" w:sz="0" w:space="0" w:color="auto"/>
        <w:right w:val="none" w:sz="0" w:space="0" w:color="auto"/>
      </w:divBdr>
    </w:div>
    <w:div w:id="1593588268">
      <w:bodyDiv w:val="1"/>
      <w:marLeft w:val="0"/>
      <w:marRight w:val="0"/>
      <w:marTop w:val="0"/>
      <w:marBottom w:val="0"/>
      <w:divBdr>
        <w:top w:val="none" w:sz="0" w:space="0" w:color="auto"/>
        <w:left w:val="none" w:sz="0" w:space="0" w:color="auto"/>
        <w:bottom w:val="none" w:sz="0" w:space="0" w:color="auto"/>
        <w:right w:val="none" w:sz="0" w:space="0" w:color="auto"/>
      </w:divBdr>
    </w:div>
    <w:div w:id="1619870410">
      <w:bodyDiv w:val="1"/>
      <w:marLeft w:val="0"/>
      <w:marRight w:val="0"/>
      <w:marTop w:val="0"/>
      <w:marBottom w:val="0"/>
      <w:divBdr>
        <w:top w:val="none" w:sz="0" w:space="0" w:color="auto"/>
        <w:left w:val="none" w:sz="0" w:space="0" w:color="auto"/>
        <w:bottom w:val="none" w:sz="0" w:space="0" w:color="auto"/>
        <w:right w:val="none" w:sz="0" w:space="0" w:color="auto"/>
      </w:divBdr>
    </w:div>
    <w:div w:id="1634364205">
      <w:bodyDiv w:val="1"/>
      <w:marLeft w:val="0"/>
      <w:marRight w:val="0"/>
      <w:marTop w:val="0"/>
      <w:marBottom w:val="0"/>
      <w:divBdr>
        <w:top w:val="none" w:sz="0" w:space="0" w:color="auto"/>
        <w:left w:val="none" w:sz="0" w:space="0" w:color="auto"/>
        <w:bottom w:val="none" w:sz="0" w:space="0" w:color="auto"/>
        <w:right w:val="none" w:sz="0" w:space="0" w:color="auto"/>
      </w:divBdr>
    </w:div>
    <w:div w:id="1766225131">
      <w:bodyDiv w:val="1"/>
      <w:marLeft w:val="0"/>
      <w:marRight w:val="0"/>
      <w:marTop w:val="0"/>
      <w:marBottom w:val="0"/>
      <w:divBdr>
        <w:top w:val="none" w:sz="0" w:space="0" w:color="auto"/>
        <w:left w:val="none" w:sz="0" w:space="0" w:color="auto"/>
        <w:bottom w:val="none" w:sz="0" w:space="0" w:color="auto"/>
        <w:right w:val="none" w:sz="0" w:space="0" w:color="auto"/>
      </w:divBdr>
    </w:div>
    <w:div w:id="1772507004">
      <w:bodyDiv w:val="1"/>
      <w:marLeft w:val="0"/>
      <w:marRight w:val="0"/>
      <w:marTop w:val="0"/>
      <w:marBottom w:val="0"/>
      <w:divBdr>
        <w:top w:val="none" w:sz="0" w:space="0" w:color="auto"/>
        <w:left w:val="none" w:sz="0" w:space="0" w:color="auto"/>
        <w:bottom w:val="none" w:sz="0" w:space="0" w:color="auto"/>
        <w:right w:val="none" w:sz="0" w:space="0" w:color="auto"/>
      </w:divBdr>
    </w:div>
    <w:div w:id="1834682831">
      <w:bodyDiv w:val="1"/>
      <w:marLeft w:val="0"/>
      <w:marRight w:val="0"/>
      <w:marTop w:val="0"/>
      <w:marBottom w:val="0"/>
      <w:divBdr>
        <w:top w:val="none" w:sz="0" w:space="0" w:color="auto"/>
        <w:left w:val="none" w:sz="0" w:space="0" w:color="auto"/>
        <w:bottom w:val="none" w:sz="0" w:space="0" w:color="auto"/>
        <w:right w:val="none" w:sz="0" w:space="0" w:color="auto"/>
      </w:divBdr>
    </w:div>
    <w:div w:id="1885092048">
      <w:bodyDiv w:val="1"/>
      <w:marLeft w:val="0"/>
      <w:marRight w:val="0"/>
      <w:marTop w:val="0"/>
      <w:marBottom w:val="0"/>
      <w:divBdr>
        <w:top w:val="none" w:sz="0" w:space="0" w:color="auto"/>
        <w:left w:val="none" w:sz="0" w:space="0" w:color="auto"/>
        <w:bottom w:val="none" w:sz="0" w:space="0" w:color="auto"/>
        <w:right w:val="none" w:sz="0" w:space="0" w:color="auto"/>
      </w:divBdr>
    </w:div>
    <w:div w:id="20491419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ehospital-lapalma.gov.co/0-documentos/Financiera/Balance%20General%20Comparativo%202017-2018%20-%20ESE%20Hospital%20La%20Palma.PDF" TargetMode="External"/><Relationship Id="rId18" Type="http://schemas.openxmlformats.org/officeDocument/2006/relationships/hyperlink" Target="http://www.esehospital-lapalma.gov.co/0-documentos/Financiera/PAA%20-%202019%20-%20ESE%20Hospital%20La%20Palma.pdf"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www.esehospital-lapalma.gov.co/0-documentos/Financiera/Certificacion%20de%20Estados%20Financieros%20-%202018%20-%20ESE%20Hospital%20La%20Palma.PDF"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esehospital-lapalma.gov.co/0-documentos/Financiera/Balance%20General%20Comparativo%202016-2017%20-%20ESE%20Hospital%20La%20Palma.pdf" TargetMode="External"/><Relationship Id="rId17" Type="http://schemas.openxmlformats.org/officeDocument/2006/relationships/hyperlink" Target="http://www.esehospital-lapalma.gov.co/0-documentos/Financiera/PAA%20-%20Acuerdo%2039%20-%202018%20-%20ESE%20Hospital%20La%20Palma.pdf" TargetMode="External"/><Relationship Id="rId25" Type="http://schemas.openxmlformats.org/officeDocument/2006/relationships/hyperlink" Target="http://www.esehospital-lapalma.gov.co/3-transparencia/financiera.html" TargetMode="External"/><Relationship Id="rId33"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esehospital-lapalma.gov.co/3-transparencia/financiera.html" TargetMode="External"/><Relationship Id="rId20" Type="http://schemas.openxmlformats.org/officeDocument/2006/relationships/image" Target="media/image7.jpeg"/><Relationship Id="rId29" Type="http://schemas.openxmlformats.org/officeDocument/2006/relationships/hyperlink" Target="http://www.esehospital-lapalma.gov.co/3-transparencia/financiera.html"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www.esehospital-lapalma.gov.co/0-documentos/Financiera/Balance%20General%20Comparativo%202015-2016%20-%20ESE%20Hospital%20La%20Palma.pdf" TargetMode="External"/><Relationship Id="rId24" Type="http://schemas.openxmlformats.org/officeDocument/2006/relationships/hyperlink" Target="http://www.esehospital-lapalma.gov.co/0-documentos/Financiera/Indicadores%20Finacieros%20-%202018%20-%20ESE%20Hospital%20La%20Palma.PDF" TargetMode="External"/><Relationship Id="rId32" Type="http://schemas.openxmlformats.org/officeDocument/2006/relationships/image" Target="media/image10.jpeg"/><Relationship Id="rId5" Type="http://schemas.openxmlformats.org/officeDocument/2006/relationships/image" Target="media/image1.png"/><Relationship Id="rId15" Type="http://schemas.openxmlformats.org/officeDocument/2006/relationships/hyperlink" Target="http://www.esehospital-lapalma.gov.co/3-transparencia/financiera.html" TargetMode="External"/><Relationship Id="rId23" Type="http://schemas.openxmlformats.org/officeDocument/2006/relationships/hyperlink" Target="http://www.esehospital-lapalma.gov.co/3-transparencia/financiera.html" TargetMode="External"/><Relationship Id="rId28" Type="http://schemas.openxmlformats.org/officeDocument/2006/relationships/hyperlink" Target="http://www.esehospital-lapalma.gov.co/0-documentos/Financiera/Cambios%20en%20el%20Patrimonio%20-%202016%20-%20ESE%20Hospital%20La%20Palma.pdf" TargetMode="External"/><Relationship Id="rId10" Type="http://schemas.openxmlformats.org/officeDocument/2006/relationships/image" Target="media/image5.jpeg"/><Relationship Id="rId19" Type="http://schemas.openxmlformats.org/officeDocument/2006/relationships/image" Target="media/image6.jpeg"/><Relationship Id="rId31" Type="http://schemas.openxmlformats.org/officeDocument/2006/relationships/hyperlink" Target="http://www.esehospital-lapalma.gov.co/0-documentos/Financiera/Revelaciones%20Estados%20Financieros%20-%202017-2018%20-%20ESE%20Hospital%20La%20Palma.PDF"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esehospital-lapalma.gov.co/3-transparencia/financiera.html" TargetMode="External"/><Relationship Id="rId22" Type="http://schemas.openxmlformats.org/officeDocument/2006/relationships/hyperlink" Target="http://www.esehospital-lapalma.gov.co/0-documentos/Financiera/Certificacion%20Suficiencia%20Patrimonial%20311218%20-%20ESE%20Hospital%20La%20Palma.PDF" TargetMode="External"/><Relationship Id="rId27" Type="http://schemas.openxmlformats.org/officeDocument/2006/relationships/image" Target="media/image9.png"/><Relationship Id="rId30" Type="http://schemas.openxmlformats.org/officeDocument/2006/relationships/hyperlink" Target="http://www.esehospital-lapalma.gov.co/0-documentos/Financiera/Cambios%20en%20el%20Patrimonio%20-%202018%20-%20ESE%20Hospital%20La%20Palma.PDF" TargetMode="External"/><Relationship Id="rId35" Type="http://schemas.openxmlformats.org/officeDocument/2006/relationships/theme" Target="theme/theme1.xml"/><Relationship Id="rId8"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2374</Words>
  <Characters>13062</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Financiera</dc:creator>
  <cp:lastModifiedBy>Oscar Arturo Moreno</cp:lastModifiedBy>
  <cp:revision>3</cp:revision>
  <cp:lastPrinted>2020-03-04T21:01:00Z</cp:lastPrinted>
  <dcterms:created xsi:type="dcterms:W3CDTF">2020-03-04T21:02:00Z</dcterms:created>
  <dcterms:modified xsi:type="dcterms:W3CDTF">2020-03-04T21:02:00Z</dcterms:modified>
</cp:coreProperties>
</file>